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8C" w:rsidRDefault="00454F8C" w:rsidP="00454F8C">
      <w:pPr>
        <w:pStyle w:val="1"/>
        <w:shd w:val="clear" w:color="auto" w:fill="auto"/>
        <w:tabs>
          <w:tab w:val="left" w:pos="7139"/>
        </w:tabs>
        <w:spacing w:after="0" w:line="240" w:lineRule="auto"/>
        <w:ind w:firstLine="709"/>
        <w:jc w:val="right"/>
        <w:rPr>
          <w:b/>
          <w:bCs/>
        </w:rPr>
      </w:pPr>
    </w:p>
    <w:p w:rsidR="00454F8C" w:rsidRPr="00D11B2F" w:rsidRDefault="00454F8C" w:rsidP="00454F8C">
      <w:pPr>
        <w:pStyle w:val="1"/>
        <w:shd w:val="clear" w:color="auto" w:fill="auto"/>
        <w:tabs>
          <w:tab w:val="left" w:pos="7139"/>
        </w:tabs>
        <w:spacing w:after="0" w:line="240" w:lineRule="auto"/>
        <w:ind w:firstLine="709"/>
        <w:jc w:val="right"/>
        <w:rPr>
          <w:b/>
          <w:bCs/>
        </w:rPr>
      </w:pPr>
    </w:p>
    <w:p w:rsidR="00454F8C" w:rsidRPr="00D11B2F" w:rsidRDefault="00454F8C" w:rsidP="00454F8C">
      <w:pPr>
        <w:pStyle w:val="1"/>
        <w:shd w:val="clear" w:color="auto" w:fill="auto"/>
        <w:tabs>
          <w:tab w:val="left" w:pos="7139"/>
        </w:tabs>
        <w:spacing w:after="0" w:line="240" w:lineRule="auto"/>
        <w:ind w:firstLine="709"/>
        <w:jc w:val="right"/>
      </w:pPr>
    </w:p>
    <w:p w:rsidR="00454F8C" w:rsidRPr="00D11B2F" w:rsidRDefault="00454F8C" w:rsidP="00454F8C">
      <w:pPr>
        <w:pStyle w:val="1"/>
        <w:shd w:val="clear" w:color="auto" w:fill="auto"/>
        <w:tabs>
          <w:tab w:val="left" w:pos="7139"/>
        </w:tabs>
        <w:spacing w:after="0" w:line="240" w:lineRule="auto"/>
        <w:ind w:left="4536"/>
      </w:pPr>
      <w:r w:rsidRPr="00D11B2F">
        <w:t>«УТВЕРЖДАЮ»</w:t>
      </w:r>
    </w:p>
    <w:p w:rsidR="00454F8C" w:rsidRPr="00D11B2F" w:rsidRDefault="00454F8C" w:rsidP="00454F8C">
      <w:pPr>
        <w:pStyle w:val="1"/>
        <w:shd w:val="clear" w:color="auto" w:fill="auto"/>
        <w:tabs>
          <w:tab w:val="left" w:pos="7139"/>
        </w:tabs>
        <w:spacing w:after="0" w:line="240" w:lineRule="auto"/>
        <w:ind w:left="4536"/>
      </w:pPr>
      <w:r>
        <w:t>Директор</w:t>
      </w:r>
    </w:p>
    <w:p w:rsidR="00454F8C" w:rsidRPr="00D11B2F" w:rsidRDefault="00454F8C" w:rsidP="00454F8C">
      <w:pPr>
        <w:pStyle w:val="1"/>
        <w:shd w:val="clear" w:color="auto" w:fill="auto"/>
        <w:tabs>
          <w:tab w:val="left" w:pos="7139"/>
        </w:tabs>
        <w:spacing w:after="0" w:line="240" w:lineRule="auto"/>
        <w:ind w:left="4536"/>
      </w:pPr>
      <w:r w:rsidRPr="00D11B2F">
        <w:t>(научный руководитель, зам</w:t>
      </w:r>
      <w:r>
        <w:t>еститель</w:t>
      </w:r>
      <w:r w:rsidRPr="00D11B2F">
        <w:t xml:space="preserve"> </w:t>
      </w:r>
      <w:r>
        <w:t>директора</w:t>
      </w:r>
      <w:r w:rsidRPr="00D11B2F">
        <w:t>) ЮНЦ РАН, степень</w:t>
      </w:r>
    </w:p>
    <w:p w:rsidR="00454F8C" w:rsidRDefault="00454F8C" w:rsidP="00454F8C">
      <w:pPr>
        <w:pStyle w:val="1"/>
        <w:shd w:val="clear" w:color="auto" w:fill="auto"/>
        <w:tabs>
          <w:tab w:val="left" w:leader="underscore" w:pos="6032"/>
          <w:tab w:val="left" w:leader="underscore" w:pos="6939"/>
          <w:tab w:val="left" w:pos="7139"/>
          <w:tab w:val="left" w:leader="underscore" w:pos="7275"/>
        </w:tabs>
        <w:spacing w:after="0" w:line="240" w:lineRule="auto"/>
        <w:ind w:left="4536"/>
      </w:pPr>
      <w:r w:rsidRPr="00D11B2F">
        <w:tab/>
        <w:t xml:space="preserve"> Ф</w:t>
      </w:r>
      <w:r>
        <w:t>.</w:t>
      </w:r>
      <w:r w:rsidRPr="00D11B2F">
        <w:t>И</w:t>
      </w:r>
      <w:r>
        <w:t>.</w:t>
      </w:r>
      <w:r w:rsidRPr="00D11B2F">
        <w:t>О</w:t>
      </w:r>
      <w:r>
        <w:t>.</w:t>
      </w:r>
    </w:p>
    <w:p w:rsidR="00454F8C" w:rsidRPr="00D11B2F" w:rsidRDefault="00454F8C" w:rsidP="00454F8C">
      <w:pPr>
        <w:pStyle w:val="1"/>
        <w:shd w:val="clear" w:color="auto" w:fill="auto"/>
        <w:tabs>
          <w:tab w:val="left" w:leader="underscore" w:pos="6032"/>
          <w:tab w:val="left" w:leader="underscore" w:pos="6939"/>
          <w:tab w:val="left" w:pos="7139"/>
          <w:tab w:val="left" w:leader="underscore" w:pos="7275"/>
        </w:tabs>
        <w:spacing w:after="0" w:line="240" w:lineRule="auto"/>
        <w:ind w:left="4536"/>
        <w:jc w:val="right"/>
      </w:pPr>
      <w:r w:rsidRPr="00D11B2F">
        <w:t>"</w:t>
      </w:r>
      <w:r w:rsidRPr="00D11B2F">
        <w:tab/>
        <w:t>"</w:t>
      </w:r>
      <w:r w:rsidRPr="00D11B2F">
        <w:tab/>
        <w:t>201_г.</w:t>
      </w:r>
    </w:p>
    <w:p w:rsidR="00454F8C" w:rsidRPr="00D11B2F" w:rsidRDefault="00454F8C" w:rsidP="00454F8C">
      <w:pPr>
        <w:pStyle w:val="1"/>
        <w:shd w:val="clear" w:color="auto" w:fill="auto"/>
        <w:tabs>
          <w:tab w:val="left" w:pos="7139"/>
        </w:tabs>
        <w:spacing w:after="0" w:line="240" w:lineRule="auto"/>
        <w:ind w:left="4536"/>
      </w:pPr>
      <w:proofErr w:type="spellStart"/>
      <w:r w:rsidRPr="00D11B2F">
        <w:t>М.П</w:t>
      </w:r>
      <w:proofErr w:type="spellEnd"/>
      <w:r w:rsidRPr="00D11B2F">
        <w:t>.</w:t>
      </w:r>
    </w:p>
    <w:p w:rsidR="00454F8C" w:rsidRDefault="00454F8C" w:rsidP="00454F8C">
      <w:pPr>
        <w:pStyle w:val="20"/>
        <w:shd w:val="clear" w:color="auto" w:fill="auto"/>
        <w:tabs>
          <w:tab w:val="left" w:pos="7139"/>
        </w:tabs>
        <w:spacing w:line="240" w:lineRule="auto"/>
        <w:ind w:firstLine="709"/>
        <w:rPr>
          <w:sz w:val="22"/>
          <w:szCs w:val="22"/>
        </w:rPr>
      </w:pPr>
      <w:bookmarkStart w:id="0" w:name="bookmark0"/>
      <w:bookmarkStart w:id="1" w:name="bookmark1"/>
    </w:p>
    <w:p w:rsidR="00454F8C" w:rsidRDefault="00454F8C" w:rsidP="00454F8C">
      <w:pPr>
        <w:pStyle w:val="20"/>
        <w:shd w:val="clear" w:color="auto" w:fill="auto"/>
        <w:tabs>
          <w:tab w:val="left" w:pos="7139"/>
        </w:tabs>
        <w:spacing w:line="240" w:lineRule="auto"/>
        <w:ind w:firstLine="709"/>
        <w:rPr>
          <w:sz w:val="22"/>
          <w:szCs w:val="22"/>
        </w:rPr>
      </w:pPr>
    </w:p>
    <w:p w:rsidR="00454F8C" w:rsidRDefault="00454F8C" w:rsidP="00454F8C">
      <w:pPr>
        <w:pStyle w:val="20"/>
        <w:shd w:val="clear" w:color="auto" w:fill="auto"/>
        <w:tabs>
          <w:tab w:val="left" w:pos="7139"/>
        </w:tabs>
        <w:spacing w:line="240" w:lineRule="auto"/>
        <w:ind w:firstLine="709"/>
        <w:rPr>
          <w:sz w:val="22"/>
          <w:szCs w:val="22"/>
        </w:rPr>
      </w:pPr>
      <w:r w:rsidRPr="00D11B2F">
        <w:rPr>
          <w:sz w:val="22"/>
          <w:szCs w:val="22"/>
        </w:rPr>
        <w:t>ЭКСПЕРТНОЕ ЗАКЛЮЧЕНИЕ</w:t>
      </w:r>
      <w:bookmarkEnd w:id="0"/>
      <w:bookmarkEnd w:id="1"/>
    </w:p>
    <w:p w:rsidR="00454F8C" w:rsidRDefault="00454F8C" w:rsidP="00454F8C">
      <w:pPr>
        <w:pStyle w:val="20"/>
        <w:shd w:val="clear" w:color="auto" w:fill="auto"/>
        <w:tabs>
          <w:tab w:val="left" w:pos="7139"/>
        </w:tabs>
        <w:spacing w:line="240" w:lineRule="auto"/>
        <w:ind w:firstLine="709"/>
        <w:rPr>
          <w:sz w:val="22"/>
          <w:szCs w:val="22"/>
        </w:rPr>
      </w:pPr>
    </w:p>
    <w:p w:rsidR="00454F8C" w:rsidRPr="00D11B2F" w:rsidRDefault="00454F8C" w:rsidP="00454F8C">
      <w:pPr>
        <w:pStyle w:val="20"/>
        <w:shd w:val="clear" w:color="auto" w:fill="auto"/>
        <w:tabs>
          <w:tab w:val="left" w:pos="7139"/>
        </w:tabs>
        <w:spacing w:line="240" w:lineRule="auto"/>
        <w:ind w:firstLine="709"/>
        <w:rPr>
          <w:sz w:val="22"/>
          <w:szCs w:val="22"/>
        </w:rPr>
      </w:pPr>
    </w:p>
    <w:p w:rsidR="00454F8C" w:rsidRPr="002F6874" w:rsidRDefault="00454F8C" w:rsidP="00454F8C">
      <w:pPr>
        <w:tabs>
          <w:tab w:val="left" w:pos="713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71FE">
        <w:rPr>
          <w:sz w:val="22"/>
          <w:szCs w:val="22"/>
        </w:rPr>
        <w:t xml:space="preserve">Экспертная комиссия (руководитель-эксперт) </w:t>
      </w:r>
      <w:r>
        <w:rPr>
          <w:sz w:val="22"/>
          <w:szCs w:val="22"/>
        </w:rPr>
        <w:t>ЮНЦ РАН</w:t>
      </w:r>
      <w:r w:rsidRPr="006A71FE">
        <w:rPr>
          <w:sz w:val="22"/>
          <w:szCs w:val="22"/>
        </w:rPr>
        <w:t xml:space="preserve">, рассмотрев содержание статьи </w:t>
      </w:r>
      <w:r w:rsidRPr="006A71FE">
        <w:rPr>
          <w:i/>
          <w:iCs/>
          <w:sz w:val="22"/>
          <w:szCs w:val="22"/>
        </w:rPr>
        <w:t xml:space="preserve">Иванова </w:t>
      </w:r>
      <w:proofErr w:type="spellStart"/>
      <w:r w:rsidRPr="006A71FE">
        <w:rPr>
          <w:i/>
          <w:iCs/>
          <w:sz w:val="22"/>
          <w:szCs w:val="22"/>
        </w:rPr>
        <w:t>Д.В</w:t>
      </w:r>
      <w:proofErr w:type="spellEnd"/>
      <w:r w:rsidRPr="006A71FE">
        <w:rPr>
          <w:i/>
          <w:iCs/>
          <w:sz w:val="22"/>
          <w:szCs w:val="22"/>
        </w:rPr>
        <w:t xml:space="preserve">. «Анализ влияния движения среды с </w:t>
      </w:r>
      <w:proofErr w:type="spellStart"/>
      <w:r w:rsidRPr="006A71FE">
        <w:rPr>
          <w:i/>
          <w:iCs/>
          <w:sz w:val="22"/>
          <w:szCs w:val="22"/>
        </w:rPr>
        <w:t>наноразмерными</w:t>
      </w:r>
      <w:proofErr w:type="spellEnd"/>
      <w:r w:rsidRPr="006A71FE">
        <w:rPr>
          <w:i/>
          <w:iCs/>
          <w:sz w:val="22"/>
          <w:szCs w:val="22"/>
        </w:rPr>
        <w:t xml:space="preserve"> агентами в биомедицинских исследованиях» («</w:t>
      </w:r>
      <w:r w:rsidRPr="006A71FE">
        <w:rPr>
          <w:i/>
          <w:iCs/>
          <w:sz w:val="22"/>
          <w:szCs w:val="22"/>
          <w:lang w:val="en-US" w:eastAsia="en-US" w:bidi="en-US"/>
        </w:rPr>
        <w:t>Analysis</w:t>
      </w:r>
      <w:r w:rsidRPr="006A71FE">
        <w:rPr>
          <w:i/>
          <w:iCs/>
          <w:sz w:val="22"/>
          <w:szCs w:val="22"/>
          <w:lang w:eastAsia="en-US" w:bidi="en-US"/>
        </w:rPr>
        <w:t xml:space="preserve"> </w:t>
      </w:r>
      <w:r w:rsidRPr="006A71FE">
        <w:rPr>
          <w:i/>
          <w:iCs/>
          <w:sz w:val="22"/>
          <w:szCs w:val="22"/>
          <w:lang w:val="en-US" w:eastAsia="en-US" w:bidi="en-US"/>
        </w:rPr>
        <w:t>of</w:t>
      </w:r>
      <w:r w:rsidRPr="006A71FE">
        <w:rPr>
          <w:i/>
          <w:iCs/>
          <w:sz w:val="22"/>
          <w:szCs w:val="22"/>
          <w:lang w:eastAsia="en-US" w:bidi="en-US"/>
        </w:rPr>
        <w:t xml:space="preserve"> </w:t>
      </w:r>
      <w:r w:rsidRPr="006A71FE">
        <w:rPr>
          <w:i/>
          <w:iCs/>
          <w:sz w:val="22"/>
          <w:szCs w:val="22"/>
          <w:lang w:val="en-US" w:eastAsia="en-US" w:bidi="en-US"/>
        </w:rPr>
        <w:t>movement</w:t>
      </w:r>
      <w:r w:rsidRPr="006A71FE">
        <w:rPr>
          <w:i/>
          <w:iCs/>
          <w:sz w:val="22"/>
          <w:szCs w:val="22"/>
          <w:lang w:eastAsia="en-US" w:bidi="en-US"/>
        </w:rPr>
        <w:t xml:space="preserve"> </w:t>
      </w:r>
      <w:r w:rsidRPr="006A71FE">
        <w:rPr>
          <w:i/>
          <w:iCs/>
          <w:sz w:val="22"/>
          <w:szCs w:val="22"/>
          <w:lang w:val="en-US" w:eastAsia="en-US" w:bidi="en-US"/>
        </w:rPr>
        <w:t>environment</w:t>
      </w:r>
      <w:r w:rsidRPr="006A71FE">
        <w:rPr>
          <w:i/>
          <w:iCs/>
          <w:sz w:val="22"/>
          <w:szCs w:val="22"/>
          <w:lang w:eastAsia="en-US" w:bidi="en-US"/>
        </w:rPr>
        <w:t>'</w:t>
      </w:r>
      <w:r w:rsidRPr="006A71FE">
        <w:rPr>
          <w:i/>
          <w:iCs/>
          <w:sz w:val="22"/>
          <w:szCs w:val="22"/>
          <w:lang w:val="en-US" w:eastAsia="en-US" w:bidi="en-US"/>
        </w:rPr>
        <w:t>s</w:t>
      </w:r>
      <w:r w:rsidRPr="006A71FE">
        <w:rPr>
          <w:i/>
          <w:iCs/>
          <w:sz w:val="22"/>
          <w:szCs w:val="22"/>
          <w:lang w:eastAsia="en-US" w:bidi="en-US"/>
        </w:rPr>
        <w:t xml:space="preserve"> </w:t>
      </w:r>
      <w:r w:rsidRPr="006A71FE">
        <w:rPr>
          <w:i/>
          <w:iCs/>
          <w:sz w:val="22"/>
          <w:szCs w:val="22"/>
          <w:lang w:val="en-US" w:eastAsia="en-US" w:bidi="en-US"/>
        </w:rPr>
        <w:t>influence</w:t>
      </w:r>
      <w:r w:rsidRPr="006A71FE">
        <w:rPr>
          <w:i/>
          <w:iCs/>
          <w:sz w:val="22"/>
          <w:szCs w:val="22"/>
          <w:lang w:eastAsia="en-US" w:bidi="en-US"/>
        </w:rPr>
        <w:t xml:space="preserve"> </w:t>
      </w:r>
      <w:r w:rsidRPr="006A71FE">
        <w:rPr>
          <w:i/>
          <w:iCs/>
          <w:sz w:val="22"/>
          <w:szCs w:val="22"/>
          <w:lang w:val="en-US" w:eastAsia="en-US" w:bidi="en-US"/>
        </w:rPr>
        <w:t>with</w:t>
      </w:r>
      <w:r w:rsidRPr="006A71FE">
        <w:rPr>
          <w:i/>
          <w:iCs/>
          <w:sz w:val="22"/>
          <w:szCs w:val="22"/>
          <w:lang w:eastAsia="en-US" w:bidi="en-US"/>
        </w:rPr>
        <w:t xml:space="preserve"> </w:t>
      </w:r>
      <w:proofErr w:type="spellStart"/>
      <w:r w:rsidRPr="006A71FE">
        <w:rPr>
          <w:i/>
          <w:iCs/>
          <w:sz w:val="22"/>
          <w:szCs w:val="22"/>
          <w:lang w:val="en-US" w:eastAsia="en-US" w:bidi="en-US"/>
        </w:rPr>
        <w:t>nanosized</w:t>
      </w:r>
      <w:proofErr w:type="spellEnd"/>
      <w:r w:rsidRPr="006A71FE">
        <w:rPr>
          <w:i/>
          <w:iCs/>
          <w:sz w:val="22"/>
          <w:szCs w:val="22"/>
          <w:lang w:eastAsia="en-US" w:bidi="en-US"/>
        </w:rPr>
        <w:t xml:space="preserve"> </w:t>
      </w:r>
      <w:r w:rsidRPr="006A71FE">
        <w:rPr>
          <w:i/>
          <w:iCs/>
          <w:sz w:val="22"/>
          <w:szCs w:val="22"/>
          <w:lang w:val="en-US" w:eastAsia="en-US" w:bidi="en-US"/>
        </w:rPr>
        <w:t>agents</w:t>
      </w:r>
      <w:r w:rsidRPr="006A71FE">
        <w:rPr>
          <w:i/>
          <w:iCs/>
          <w:sz w:val="22"/>
          <w:szCs w:val="22"/>
          <w:lang w:eastAsia="en-US" w:bidi="en-US"/>
        </w:rPr>
        <w:t xml:space="preserve"> </w:t>
      </w:r>
      <w:r w:rsidRPr="006A71FE">
        <w:rPr>
          <w:i/>
          <w:iCs/>
          <w:sz w:val="22"/>
          <w:szCs w:val="22"/>
          <w:lang w:val="en-US" w:eastAsia="en-US" w:bidi="en-US"/>
        </w:rPr>
        <w:t>in</w:t>
      </w:r>
      <w:r w:rsidRPr="006A71FE">
        <w:rPr>
          <w:i/>
          <w:iCs/>
          <w:sz w:val="22"/>
          <w:szCs w:val="22"/>
          <w:lang w:eastAsia="en-US" w:bidi="en-US"/>
        </w:rPr>
        <w:t xml:space="preserve"> </w:t>
      </w:r>
      <w:r w:rsidRPr="006A71FE">
        <w:rPr>
          <w:i/>
          <w:iCs/>
          <w:sz w:val="22"/>
          <w:szCs w:val="22"/>
          <w:lang w:val="en-US" w:eastAsia="en-US" w:bidi="en-US"/>
        </w:rPr>
        <w:t>biomedical</w:t>
      </w:r>
      <w:r w:rsidRPr="006A71FE">
        <w:rPr>
          <w:i/>
          <w:iCs/>
          <w:sz w:val="22"/>
          <w:szCs w:val="22"/>
          <w:lang w:eastAsia="en-US" w:bidi="en-US"/>
        </w:rPr>
        <w:t xml:space="preserve"> </w:t>
      </w:r>
      <w:r w:rsidRPr="006A71FE">
        <w:rPr>
          <w:i/>
          <w:iCs/>
          <w:sz w:val="22"/>
          <w:szCs w:val="22"/>
          <w:lang w:val="en-US" w:eastAsia="en-US" w:bidi="en-US"/>
        </w:rPr>
        <w:t>research</w:t>
      </w:r>
      <w:r w:rsidRPr="006A71FE">
        <w:rPr>
          <w:i/>
          <w:iCs/>
          <w:sz w:val="22"/>
          <w:szCs w:val="22"/>
        </w:rPr>
        <w:t xml:space="preserve">») </w:t>
      </w:r>
      <w:r w:rsidRPr="006A71FE">
        <w:rPr>
          <w:sz w:val="22"/>
          <w:szCs w:val="22"/>
        </w:rPr>
        <w:t>подтверждает, что в материале не содержатся сведения, предусмотренные статьей 5 Федерального закона "О государственной тайне" №</w:t>
      </w:r>
      <w:r>
        <w:rPr>
          <w:sz w:val="22"/>
          <w:szCs w:val="22"/>
          <w:lang w:val="en-US"/>
        </w:rPr>
        <w:t> </w:t>
      </w:r>
      <w:r w:rsidRPr="006A71FE">
        <w:rPr>
          <w:sz w:val="22"/>
          <w:szCs w:val="22"/>
        </w:rPr>
        <w:t xml:space="preserve">5485-1 от 21.07.1993 (в ред. Федеральных законов от 06.10.1997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131-ФЗ, от 30.06.2003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86-ФЗ, от 11.11.2003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153-ФЗ, от 29.06.2004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58-ФЗ, от 22.08.2004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122-ФЗ, от 01.12.2007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294-ФЗ, от 01.12.2007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318-ФЗ, от 18.07.2009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180-ФЗ, от 15.11.2010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299-ФЗ, от 18.07.2011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242-ФЗ, от 19.07.2011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248-ФЗ, от 08.11.2011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309-ФЗ, от 21.12.2013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377-ФЗ, от 08.03.2015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23-ФЗ, от 26.07.2017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193-ФЗ, от 29.07.2018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256-ФЗ, от 30.12.2020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481-ФЗ, от 09.03.2021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39-ФЗ, от 11.06.2021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170-ФЗ, от 14.07.2022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292-ФЗ, от 04.08.2022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359-ФЗ, от 05.12.2022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498-ФЗ, от 04.08.2023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432-ФЗ, с изм., внесенными Постановлением Конституционного Суда РФ от 27.03.1996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8-П, определениями Конституционного Суда РФ от 10.11.2002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293-О, от 10.11.2002 </w:t>
      </w:r>
      <w:r>
        <w:rPr>
          <w:sz w:val="22"/>
          <w:szCs w:val="22"/>
        </w:rPr>
        <w:t>№</w:t>
      </w:r>
      <w:r w:rsidRPr="006A71FE">
        <w:rPr>
          <w:sz w:val="22"/>
          <w:szCs w:val="22"/>
        </w:rPr>
        <w:t xml:space="preserve"> 314-О), перечнем сведений </w:t>
      </w:r>
      <w:r w:rsidRPr="002F6874">
        <w:rPr>
          <w:sz w:val="22"/>
          <w:szCs w:val="22"/>
        </w:rPr>
        <w:t xml:space="preserve">приложения к Указу № 1203 от 30.11.1995 (в ред. Указов Президента РФ от 24.01.1998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61,  от 06.06.2001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659, от 10.09.2001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1114, от 29.05.2002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518,  от 03.03.2005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243, от 11.02.2006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90, от 24.12.2007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1745,  от 08.04.2008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460, от 30.04.2008 </w:t>
      </w:r>
      <w:r>
        <w:rPr>
          <w:sz w:val="22"/>
          <w:szCs w:val="22"/>
        </w:rPr>
        <w:t> № </w:t>
      </w:r>
      <w:r w:rsidRPr="002F6874">
        <w:rPr>
          <w:sz w:val="22"/>
          <w:szCs w:val="22"/>
        </w:rPr>
        <w:t xml:space="preserve">654, от 28.07.2008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1129,  от 06.09.2008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1316, от 18.05.2009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565, от 10.06.2009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640,  от 30.09.2009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1088, от 10.12.2010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1529, от 08.04.2011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421, от 11.06.2011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787, от 21.09.2011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1222, от 19.03.2013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 214,  от 26.09.2013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730, от 22.05.2014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355, от 27.06.2014 </w:t>
      </w:r>
      <w:r>
        <w:rPr>
          <w:sz w:val="22"/>
          <w:szCs w:val="22"/>
        </w:rPr>
        <w:t>№ </w:t>
      </w:r>
      <w:r w:rsidRPr="002F6874">
        <w:rPr>
          <w:sz w:val="22"/>
          <w:szCs w:val="22"/>
        </w:rPr>
        <w:t xml:space="preserve">478,  от 01.09.2014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595, от 03.10.2014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653, от 28.05.2015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273, от 28.02.2016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90, от 10.10.2016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536, от 22.11.2016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614,  от 30.11.2016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635, от 17.04.2017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169, от 05.07.2017 </w:t>
      </w:r>
      <w:r>
        <w:rPr>
          <w:sz w:val="22"/>
          <w:szCs w:val="22"/>
        </w:rPr>
        <w:t>№ </w:t>
      </w:r>
      <w:r w:rsidRPr="002F6874">
        <w:rPr>
          <w:sz w:val="22"/>
          <w:szCs w:val="22"/>
        </w:rPr>
        <w:t xml:space="preserve">308,  от 05.10.2017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466, от 22.12.2017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 621, от 01.01.2018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5, от 02.03.2018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98, от 03.09.2018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506, от 14.01.2019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6,  от 08.08.2019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 372, от 08.06.2020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381, от 23.07.2020 </w:t>
      </w:r>
      <w:r>
        <w:rPr>
          <w:sz w:val="22"/>
          <w:szCs w:val="22"/>
        </w:rPr>
        <w:t>№ </w:t>
      </w:r>
      <w:r w:rsidRPr="002F6874">
        <w:rPr>
          <w:sz w:val="22"/>
          <w:szCs w:val="22"/>
        </w:rPr>
        <w:t xml:space="preserve">481, от 18.01.2021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29, от 25.03.2021 </w:t>
      </w:r>
      <w:r>
        <w:rPr>
          <w:sz w:val="22"/>
          <w:szCs w:val="22"/>
        </w:rPr>
        <w:t>№</w:t>
      </w:r>
      <w:r w:rsidRPr="002F6874">
        <w:rPr>
          <w:sz w:val="22"/>
          <w:szCs w:val="22"/>
        </w:rPr>
        <w:t xml:space="preserve"> 178).</w:t>
      </w:r>
    </w:p>
    <w:p w:rsidR="00454F8C" w:rsidRDefault="00454F8C" w:rsidP="00454F8C">
      <w:pPr>
        <w:pStyle w:val="1"/>
        <w:shd w:val="clear" w:color="auto" w:fill="auto"/>
        <w:tabs>
          <w:tab w:val="left" w:pos="7139"/>
        </w:tabs>
        <w:spacing w:after="0" w:line="240" w:lineRule="auto"/>
        <w:ind w:firstLine="709"/>
        <w:jc w:val="both"/>
        <w:rPr>
          <w:b/>
          <w:bCs/>
        </w:rPr>
      </w:pPr>
    </w:p>
    <w:p w:rsidR="00454F8C" w:rsidRPr="00D11B2F" w:rsidRDefault="00454F8C" w:rsidP="00454F8C">
      <w:pPr>
        <w:pStyle w:val="1"/>
        <w:shd w:val="clear" w:color="auto" w:fill="auto"/>
        <w:tabs>
          <w:tab w:val="left" w:pos="7139"/>
        </w:tabs>
        <w:spacing w:after="0" w:line="240" w:lineRule="auto"/>
        <w:ind w:firstLine="709"/>
        <w:jc w:val="both"/>
      </w:pPr>
      <w:r w:rsidRPr="00D11B2F">
        <w:rPr>
          <w:b/>
          <w:bCs/>
        </w:rPr>
        <w:t>Заключение:</w:t>
      </w:r>
    </w:p>
    <w:p w:rsidR="00454F8C" w:rsidRPr="00D11B2F" w:rsidRDefault="00454F8C" w:rsidP="00454F8C">
      <w:pPr>
        <w:pStyle w:val="1"/>
        <w:shd w:val="clear" w:color="auto" w:fill="auto"/>
        <w:tabs>
          <w:tab w:val="left" w:pos="7139"/>
        </w:tabs>
        <w:spacing w:after="0" w:line="240" w:lineRule="auto"/>
        <w:ind w:firstLine="709"/>
        <w:jc w:val="both"/>
      </w:pPr>
      <w:r w:rsidRPr="00D11B2F">
        <w:t xml:space="preserve">Статья «Анализ влияния движения среды с </w:t>
      </w:r>
      <w:proofErr w:type="spellStart"/>
      <w:r w:rsidRPr="00D11B2F">
        <w:t>наноразмерными</w:t>
      </w:r>
      <w:proofErr w:type="spellEnd"/>
      <w:r w:rsidRPr="00D11B2F">
        <w:t xml:space="preserve"> агентами в биомедицинских исследованиях» может быть опубликована в открытой печати в журнале </w:t>
      </w:r>
      <w:r w:rsidRPr="00D11B2F">
        <w:rPr>
          <w:i/>
          <w:iCs/>
        </w:rPr>
        <w:t>«Известия Тульского государственного университета».</w:t>
      </w:r>
    </w:p>
    <w:p w:rsidR="00454F8C" w:rsidRDefault="00454F8C" w:rsidP="00454F8C">
      <w:pPr>
        <w:pStyle w:val="1"/>
        <w:shd w:val="clear" w:color="auto" w:fill="auto"/>
        <w:tabs>
          <w:tab w:val="left" w:pos="7139"/>
        </w:tabs>
        <w:spacing w:after="0" w:line="240" w:lineRule="auto"/>
        <w:ind w:firstLine="709"/>
        <w:jc w:val="both"/>
        <w:rPr>
          <w:b/>
          <w:bCs/>
        </w:rPr>
      </w:pPr>
    </w:p>
    <w:p w:rsidR="00454F8C" w:rsidRDefault="00454F8C" w:rsidP="00454F8C">
      <w:pPr>
        <w:pStyle w:val="1"/>
        <w:shd w:val="clear" w:color="auto" w:fill="auto"/>
        <w:tabs>
          <w:tab w:val="left" w:pos="7139"/>
        </w:tabs>
        <w:spacing w:after="0" w:line="240" w:lineRule="auto"/>
        <w:ind w:firstLine="709"/>
        <w:jc w:val="both"/>
        <w:rPr>
          <w:b/>
          <w:bCs/>
        </w:rPr>
      </w:pPr>
    </w:p>
    <w:p w:rsidR="00454F8C" w:rsidRDefault="00454F8C" w:rsidP="00454F8C">
      <w:pPr>
        <w:pStyle w:val="1"/>
        <w:shd w:val="clear" w:color="auto" w:fill="auto"/>
        <w:tabs>
          <w:tab w:val="left" w:pos="7139"/>
        </w:tabs>
        <w:spacing w:after="0" w:line="240" w:lineRule="auto"/>
        <w:ind w:firstLine="709"/>
        <w:jc w:val="both"/>
        <w:rPr>
          <w:b/>
          <w:bCs/>
        </w:rPr>
      </w:pPr>
      <w:bookmarkStart w:id="2" w:name="_GoBack"/>
      <w:bookmarkEnd w:id="2"/>
    </w:p>
    <w:p w:rsidR="00454F8C" w:rsidRPr="00D11B2F" w:rsidRDefault="00454F8C" w:rsidP="00454F8C">
      <w:pPr>
        <w:pStyle w:val="1"/>
        <w:shd w:val="clear" w:color="auto" w:fill="auto"/>
        <w:tabs>
          <w:tab w:val="left" w:pos="7139"/>
        </w:tabs>
        <w:spacing w:after="0" w:line="240" w:lineRule="auto"/>
        <w:jc w:val="both"/>
      </w:pPr>
      <w:r w:rsidRPr="00D11B2F">
        <w:rPr>
          <w:b/>
          <w:bCs/>
        </w:rPr>
        <w:t>Руководитель-эксперт</w:t>
      </w:r>
    </w:p>
    <w:p w:rsidR="00454F8C" w:rsidRPr="00D11B2F" w:rsidRDefault="00454F8C" w:rsidP="00454F8C">
      <w:pPr>
        <w:pStyle w:val="1"/>
        <w:shd w:val="clear" w:color="auto" w:fill="auto"/>
        <w:tabs>
          <w:tab w:val="left" w:pos="7139"/>
        </w:tabs>
        <w:spacing w:after="0" w:line="240" w:lineRule="auto"/>
        <w:jc w:val="both"/>
      </w:pPr>
      <w:r w:rsidRPr="00D11B2F">
        <w:t>Должность, подразделение,</w:t>
      </w:r>
    </w:p>
    <w:p w:rsidR="00454F8C" w:rsidRPr="00D11B2F" w:rsidRDefault="00454F8C" w:rsidP="00454F8C">
      <w:pPr>
        <w:pStyle w:val="1"/>
        <w:shd w:val="clear" w:color="auto" w:fill="auto"/>
        <w:tabs>
          <w:tab w:val="left" w:pos="7139"/>
          <w:tab w:val="left" w:pos="7458"/>
        </w:tabs>
        <w:spacing w:after="0" w:line="240" w:lineRule="auto"/>
      </w:pPr>
      <w:r w:rsidRPr="00D11B2F">
        <w:t>степень</w:t>
      </w:r>
      <w:r w:rsidRPr="00D11B2F">
        <w:tab/>
        <w:t>ФИО</w:t>
      </w:r>
    </w:p>
    <w:p w:rsidR="00454F8C" w:rsidRDefault="00454F8C" w:rsidP="00454F8C">
      <w:pPr>
        <w:pStyle w:val="1"/>
        <w:shd w:val="clear" w:color="auto" w:fill="auto"/>
        <w:tabs>
          <w:tab w:val="left" w:pos="4536"/>
          <w:tab w:val="left" w:pos="7139"/>
        </w:tabs>
        <w:spacing w:after="0" w:line="240" w:lineRule="auto"/>
        <w:ind w:firstLine="708"/>
      </w:pPr>
      <w:r>
        <w:tab/>
      </w:r>
      <w:r w:rsidRPr="00D11B2F">
        <w:t>подпись</w:t>
      </w:r>
    </w:p>
    <w:p w:rsidR="00454F8C" w:rsidRPr="00D11B2F" w:rsidRDefault="00454F8C" w:rsidP="00454F8C">
      <w:pPr>
        <w:pStyle w:val="1"/>
        <w:shd w:val="clear" w:color="auto" w:fill="auto"/>
        <w:tabs>
          <w:tab w:val="left" w:pos="7139"/>
        </w:tabs>
        <w:spacing w:after="0" w:line="240" w:lineRule="auto"/>
      </w:pPr>
    </w:p>
    <w:p w:rsidR="00454F8C" w:rsidRDefault="00454F8C" w:rsidP="00454F8C">
      <w:pPr>
        <w:spacing w:after="160" w:line="259" w:lineRule="auto"/>
        <w:rPr>
          <w:sz w:val="26"/>
          <w:szCs w:val="26"/>
        </w:rPr>
      </w:pPr>
    </w:p>
    <w:p w:rsidR="00B47441" w:rsidRDefault="00B47441"/>
    <w:sectPr w:rsidR="00B47441" w:rsidSect="00FA0A2E"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8C"/>
    <w:rsid w:val="00454F8C"/>
    <w:rsid w:val="00B4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DBFA"/>
  <w15:chartTrackingRefBased/>
  <w15:docId w15:val="{05DEE250-5EE8-4888-B211-159D7957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54F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54F8C"/>
    <w:pPr>
      <w:widowControl w:val="0"/>
      <w:shd w:val="clear" w:color="auto" w:fill="FFFFFF"/>
      <w:spacing w:after="120" w:line="271" w:lineRule="auto"/>
    </w:pPr>
    <w:rPr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454F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54F8C"/>
    <w:pPr>
      <w:widowControl w:val="0"/>
      <w:shd w:val="clear" w:color="auto" w:fill="FFFFFF"/>
      <w:spacing w:line="317" w:lineRule="auto"/>
      <w:jc w:val="center"/>
      <w:outlineLvl w:val="1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Matishova</dc:creator>
  <cp:keywords/>
  <dc:description/>
  <cp:lastModifiedBy>Matishova</cp:lastModifiedBy>
  <cp:revision>1</cp:revision>
  <dcterms:created xsi:type="dcterms:W3CDTF">2023-08-21T11:28:00Z</dcterms:created>
  <dcterms:modified xsi:type="dcterms:W3CDTF">2023-08-21T11:45:00Z</dcterms:modified>
</cp:coreProperties>
</file>