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3"/>
        <w:gridCol w:w="3233"/>
        <w:gridCol w:w="3234"/>
      </w:tblGrid>
      <w:tr w:rsidR="004F709F" w14:paraId="43B8A7F1" w14:textId="77777777" w:rsidTr="00BF2CF7">
        <w:trPr>
          <w:jc w:val="center"/>
        </w:trPr>
        <w:tc>
          <w:tcPr>
            <w:tcW w:w="3233" w:type="dxa"/>
          </w:tcPr>
          <w:p w14:paraId="6B21C326" w14:textId="77777777" w:rsidR="004F709F" w:rsidRDefault="00BF2CF7" w:rsidP="004F709F">
            <w:pPr>
              <w:pStyle w:val="a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1BB3289" wp14:editId="758E6FBB">
                  <wp:extent cx="1666875" cy="1503457"/>
                  <wp:effectExtent l="0" t="0" r="0" b="1905"/>
                  <wp:docPr id="8" name="Рисунок 8" descr="https://from.ssc-ras.ru/uploads/files/2023/04/11/Konf_Durso_2016_8_826_2_662_2_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rom.ssc-ras.ru/uploads/files/2023/04/11/Konf_Durso_2016_8_826_2_662_2_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468" cy="1518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dxa"/>
          </w:tcPr>
          <w:p w14:paraId="09488171" w14:textId="77777777" w:rsidR="00BF2CF7" w:rsidRDefault="00BF2CF7" w:rsidP="00BF2CF7">
            <w:pPr>
              <w:pStyle w:val="a3"/>
              <w:jc w:val="center"/>
            </w:pPr>
          </w:p>
          <w:p w14:paraId="3D9A909C" w14:textId="77777777" w:rsidR="004F709F" w:rsidRDefault="004F709F" w:rsidP="00BF2CF7">
            <w:pPr>
              <w:pStyle w:val="a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4616173" wp14:editId="56E4772E">
                  <wp:extent cx="1292505" cy="1276350"/>
                  <wp:effectExtent l="0" t="0" r="3175" b="0"/>
                  <wp:docPr id="14" name="Рисунок 14" descr="ЮНЦ РАН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ЮНЦ РАН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938" cy="128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dxa"/>
          </w:tcPr>
          <w:p w14:paraId="6DAA923A" w14:textId="77777777" w:rsidR="004F709F" w:rsidRDefault="00BF2CF7" w:rsidP="004F709F">
            <w:pPr>
              <w:pStyle w:val="a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5BD0A09" wp14:editId="1036CB72">
                  <wp:extent cx="1457325" cy="1584289"/>
                  <wp:effectExtent l="0" t="0" r="0" b="0"/>
                  <wp:docPr id="13" name="Рисунок 13" descr="https://from.ssc-ras.ru/uploads/files/2023/04/11/Konf_GIS_2016_68_264_64_21_9_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rom.ssc-ras.ru/uploads/files/2023/04/11/Konf_GIS_2016_68_264_64_21_9_7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598" cy="1597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CF7" w14:paraId="2E719FD9" w14:textId="77777777" w:rsidTr="00BF2CF7">
        <w:trPr>
          <w:jc w:val="center"/>
        </w:trPr>
        <w:tc>
          <w:tcPr>
            <w:tcW w:w="3233" w:type="dxa"/>
          </w:tcPr>
          <w:p w14:paraId="1E0F9F8C" w14:textId="77777777" w:rsidR="00BF2CF7" w:rsidRDefault="00BF2CF7" w:rsidP="004F709F">
            <w:pPr>
              <w:pStyle w:val="a3"/>
              <w:jc w:val="center"/>
            </w:pPr>
          </w:p>
        </w:tc>
        <w:tc>
          <w:tcPr>
            <w:tcW w:w="3233" w:type="dxa"/>
          </w:tcPr>
          <w:p w14:paraId="58686CEA" w14:textId="77777777" w:rsidR="00BF2CF7" w:rsidRDefault="00BF2CF7" w:rsidP="004F709F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3234" w:type="dxa"/>
          </w:tcPr>
          <w:p w14:paraId="3927298C" w14:textId="77777777" w:rsidR="00BF2CF7" w:rsidRDefault="00BF2CF7" w:rsidP="004F709F">
            <w:pPr>
              <w:pStyle w:val="a3"/>
              <w:jc w:val="center"/>
              <w:rPr>
                <w:noProof/>
                <w:lang w:eastAsia="ru-RU"/>
              </w:rPr>
            </w:pPr>
          </w:p>
        </w:tc>
      </w:tr>
      <w:tr w:rsidR="004F709F" w14:paraId="3601B088" w14:textId="77777777" w:rsidTr="00BF2CF7">
        <w:trPr>
          <w:jc w:val="center"/>
        </w:trPr>
        <w:tc>
          <w:tcPr>
            <w:tcW w:w="3233" w:type="dxa"/>
          </w:tcPr>
          <w:p w14:paraId="580E2651" w14:textId="77777777" w:rsidR="004F709F" w:rsidRDefault="00BF2CF7" w:rsidP="00BF2CF7">
            <w:pPr>
              <w:pStyle w:val="a3"/>
              <w:jc w:val="center"/>
              <w:rPr>
                <w:noProof/>
                <w:lang w:eastAsia="ru-RU"/>
              </w:rPr>
            </w:pPr>
            <w:r>
              <w:object w:dxaOrig="3375" w:dyaOrig="3105" w14:anchorId="212795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88.5pt" o:ole="">
                  <v:imagedata r:id="rId8" o:title=""/>
                </v:shape>
                <o:OLEObject Type="Embed" ProgID="PBrush" ShapeID="_x0000_i1025" DrawAspect="Content" ObjectID="_1771050100" r:id="rId9"/>
              </w:object>
            </w:r>
          </w:p>
        </w:tc>
        <w:tc>
          <w:tcPr>
            <w:tcW w:w="3233" w:type="dxa"/>
          </w:tcPr>
          <w:p w14:paraId="31E0CD24" w14:textId="77777777" w:rsidR="004F709F" w:rsidRDefault="00BF2CF7" w:rsidP="004F709F">
            <w:pPr>
              <w:pStyle w:val="a3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A02FF7" wp14:editId="4A5CDAFD">
                  <wp:extent cx="1244056" cy="1228106"/>
                  <wp:effectExtent l="0" t="0" r="0" b="0"/>
                  <wp:docPr id="15" name="Рисунок 15" descr="ИНО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ИНО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742" cy="1243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dxa"/>
          </w:tcPr>
          <w:p w14:paraId="182A9E25" w14:textId="77777777" w:rsidR="004F709F" w:rsidRDefault="00BF2CF7" w:rsidP="004F709F">
            <w:pPr>
              <w:pStyle w:val="a3"/>
              <w:jc w:val="center"/>
            </w:pPr>
            <w:r>
              <w:object w:dxaOrig="4263" w:dyaOrig="4320" w14:anchorId="674A07F4">
                <v:shape id="_x0000_i1026" type="#_x0000_t75" style="width:87.75pt;height:88.5pt" o:ole="">
                  <v:imagedata r:id="rId11" o:title=""/>
                </v:shape>
                <o:OLEObject Type="Embed" ProgID="PBrush" ShapeID="_x0000_i1026" DrawAspect="Content" ObjectID="_1771050101" r:id="rId12"/>
              </w:object>
            </w:r>
          </w:p>
        </w:tc>
      </w:tr>
    </w:tbl>
    <w:p w14:paraId="79DE28FF" w14:textId="77777777" w:rsidR="008A5F0A" w:rsidRDefault="008A5F0A" w:rsidP="008A5F0A">
      <w:pPr>
        <w:jc w:val="center"/>
        <w:rPr>
          <w:sz w:val="24"/>
          <w:szCs w:val="24"/>
        </w:rPr>
      </w:pPr>
    </w:p>
    <w:p w14:paraId="148C4906" w14:textId="77777777" w:rsidR="009676D9" w:rsidRPr="006C4A16" w:rsidRDefault="009676D9" w:rsidP="009676D9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UNITED</w:t>
      </w:r>
      <w:r w:rsidRPr="006C4A16">
        <w:rPr>
          <w:b/>
          <w:sz w:val="24"/>
          <w:szCs w:val="24"/>
          <w:lang w:val="en-US"/>
        </w:rPr>
        <w:t xml:space="preserve"> CONFERENCE </w:t>
      </w:r>
    </w:p>
    <w:p w14:paraId="64DA1EBA" w14:textId="77777777" w:rsidR="009676D9" w:rsidRPr="006A657B" w:rsidRDefault="009676D9" w:rsidP="009676D9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“</w:t>
      </w:r>
      <w:r w:rsidRPr="006C4A16">
        <w:rPr>
          <w:b/>
          <w:sz w:val="24"/>
          <w:szCs w:val="24"/>
          <w:lang w:val="en-US"/>
        </w:rPr>
        <w:t>ECOLOGY. ECONOMICS. COMPUTER SCIENCE</w:t>
      </w:r>
      <w:r>
        <w:rPr>
          <w:b/>
          <w:sz w:val="24"/>
          <w:szCs w:val="24"/>
          <w:lang w:val="en-US"/>
        </w:rPr>
        <w:t>”</w:t>
      </w:r>
    </w:p>
    <w:p w14:paraId="1ED9C493" w14:textId="77777777" w:rsidR="009676D9" w:rsidRPr="00B9650C" w:rsidRDefault="009676D9" w:rsidP="009676D9">
      <w:pPr>
        <w:jc w:val="center"/>
        <w:rPr>
          <w:lang w:val="en-US"/>
        </w:rPr>
      </w:pPr>
      <w:r w:rsidRPr="00B9650C">
        <w:rPr>
          <w:lang w:val="en-US"/>
        </w:rPr>
        <w:t>invites you to take part in:</w:t>
      </w:r>
    </w:p>
    <w:p w14:paraId="235710AC" w14:textId="77777777" w:rsidR="009676D9" w:rsidRPr="00B9650C" w:rsidRDefault="009676D9" w:rsidP="009676D9">
      <w:pPr>
        <w:jc w:val="center"/>
        <w:rPr>
          <w:lang w:val="en-US"/>
        </w:rPr>
      </w:pPr>
      <w:r w:rsidRPr="00B9650C">
        <w:rPr>
          <w:lang w:val="en-US"/>
        </w:rPr>
        <w:t>XVI</w:t>
      </w:r>
      <w:r w:rsidRPr="00D4295A">
        <w:rPr>
          <w:lang w:val="en-US"/>
        </w:rPr>
        <w:t>I</w:t>
      </w:r>
      <w:r w:rsidRPr="00B9650C">
        <w:rPr>
          <w:lang w:val="en-US"/>
        </w:rPr>
        <w:t xml:space="preserve"> </w:t>
      </w:r>
      <w:bookmarkStart w:id="0" w:name="_Hlk158805764"/>
      <w:r w:rsidRPr="00B9650C">
        <w:rPr>
          <w:lang w:val="en-US"/>
        </w:rPr>
        <w:t>All-Russian Conference</w:t>
      </w:r>
      <w:bookmarkEnd w:id="0"/>
    </w:p>
    <w:p w14:paraId="5E276515" w14:textId="77777777" w:rsidR="009676D9" w:rsidRPr="00B9650C" w:rsidRDefault="009676D9" w:rsidP="009676D9">
      <w:pPr>
        <w:jc w:val="center"/>
        <w:rPr>
          <w:lang w:val="en-US"/>
        </w:rPr>
      </w:pPr>
      <w:r>
        <w:rPr>
          <w:lang w:val="en-US"/>
        </w:rPr>
        <w:t>“</w:t>
      </w:r>
      <w:r w:rsidRPr="00B9650C">
        <w:rPr>
          <w:lang w:val="en-US"/>
        </w:rPr>
        <w:t>GEOINFORMATION TECHNOLOGIES AND SPACE MONITORING</w:t>
      </w:r>
      <w:r>
        <w:rPr>
          <w:lang w:val="en-US"/>
        </w:rPr>
        <w:t>”</w:t>
      </w:r>
    </w:p>
    <w:p w14:paraId="285DC53A" w14:textId="77777777" w:rsidR="009676D9" w:rsidRPr="006A657B" w:rsidRDefault="009676D9" w:rsidP="009676D9">
      <w:pPr>
        <w:jc w:val="center"/>
        <w:rPr>
          <w:lang w:val="en-US"/>
        </w:rPr>
      </w:pPr>
    </w:p>
    <w:p w14:paraId="3063F972" w14:textId="77777777" w:rsidR="009676D9" w:rsidRPr="001366EA" w:rsidRDefault="009676D9" w:rsidP="009676D9">
      <w:pPr>
        <w:jc w:val="center"/>
        <w:rPr>
          <w:lang w:val="en-US"/>
        </w:rPr>
      </w:pPr>
      <w:r w:rsidRPr="001366EA">
        <w:rPr>
          <w:lang w:val="en-US"/>
        </w:rPr>
        <w:t>XI</w:t>
      </w:r>
      <w:r w:rsidRPr="00D4295A">
        <w:rPr>
          <w:lang w:val="en-US"/>
        </w:rPr>
        <w:t>I</w:t>
      </w:r>
      <w:r w:rsidRPr="001366EA">
        <w:rPr>
          <w:lang w:val="en-US"/>
        </w:rPr>
        <w:t xml:space="preserve"> All-Russian Conference</w:t>
      </w:r>
    </w:p>
    <w:p w14:paraId="066546CF" w14:textId="77777777" w:rsidR="009676D9" w:rsidRPr="001366EA" w:rsidRDefault="009676D9" w:rsidP="009676D9">
      <w:pPr>
        <w:jc w:val="center"/>
        <w:rPr>
          <w:lang w:val="en-US"/>
        </w:rPr>
      </w:pPr>
      <w:r>
        <w:rPr>
          <w:lang w:val="en-US"/>
        </w:rPr>
        <w:t>“</w:t>
      </w:r>
      <w:r w:rsidRPr="001366EA">
        <w:rPr>
          <w:lang w:val="en-US"/>
        </w:rPr>
        <w:t>SYSTEM ANALYSIS, ECONOMIC AND ENVIRONMENTAL SYSTEMS MODELING</w:t>
      </w:r>
      <w:r>
        <w:rPr>
          <w:lang w:val="en-US"/>
        </w:rPr>
        <w:t>”</w:t>
      </w:r>
    </w:p>
    <w:p w14:paraId="765A361B" w14:textId="77777777" w:rsidR="009676D9" w:rsidRPr="006A657B" w:rsidRDefault="009676D9" w:rsidP="009676D9">
      <w:pPr>
        <w:jc w:val="center"/>
        <w:rPr>
          <w:lang w:val="en-US"/>
        </w:rPr>
      </w:pPr>
    </w:p>
    <w:p w14:paraId="7DDAB1E0" w14:textId="77777777" w:rsidR="009676D9" w:rsidRPr="001366EA" w:rsidRDefault="009676D9" w:rsidP="009676D9">
      <w:pPr>
        <w:jc w:val="center"/>
        <w:rPr>
          <w:lang w:val="en-US"/>
        </w:rPr>
      </w:pPr>
      <w:r w:rsidRPr="00BF02D8">
        <w:rPr>
          <w:sz w:val="24"/>
          <w:lang w:val="en-US"/>
        </w:rPr>
        <w:t>International Conference</w:t>
      </w:r>
      <w:r>
        <w:rPr>
          <w:lang w:val="en-US"/>
        </w:rPr>
        <w:t xml:space="preserve"> </w:t>
      </w:r>
    </w:p>
    <w:p w14:paraId="49E6D92F" w14:textId="77777777" w:rsidR="009676D9" w:rsidRPr="002635D3" w:rsidRDefault="009676D9" w:rsidP="009676D9">
      <w:pPr>
        <w:jc w:val="center"/>
        <w:rPr>
          <w:lang w:val="en-US"/>
        </w:rPr>
      </w:pPr>
      <w:r w:rsidRPr="002635D3">
        <w:rPr>
          <w:lang w:val="en-US"/>
        </w:rPr>
        <w:t>«</w:t>
      </w:r>
      <w:r w:rsidRPr="003E01BA">
        <w:rPr>
          <w:lang w:val="en-US"/>
        </w:rPr>
        <w:t>ISSUES OF COASTAL AREA MANAGEMENT TO ENSURE ENVIRONMENTAL SAFETY AND RATIONAL ENVIRONMENTAL MANAGEMENT</w:t>
      </w:r>
      <w:r w:rsidRPr="002635D3">
        <w:rPr>
          <w:lang w:val="en-US"/>
        </w:rPr>
        <w:t>»</w:t>
      </w:r>
    </w:p>
    <w:p w14:paraId="3826AED3" w14:textId="77777777" w:rsidR="009676D9" w:rsidRDefault="009676D9" w:rsidP="009676D9">
      <w:pPr>
        <w:jc w:val="center"/>
        <w:rPr>
          <w:lang w:val="en-US"/>
        </w:rPr>
      </w:pPr>
    </w:p>
    <w:p w14:paraId="3F0DAAD2" w14:textId="77777777" w:rsidR="009676D9" w:rsidRDefault="009676D9" w:rsidP="009676D9">
      <w:pPr>
        <w:pStyle w:val="a3"/>
        <w:spacing w:before="8"/>
        <w:jc w:val="right"/>
        <w:rPr>
          <w:b/>
          <w:i/>
          <w:szCs w:val="22"/>
          <w:lang w:val="en-US"/>
        </w:rPr>
      </w:pPr>
      <w:r w:rsidRPr="00530944">
        <w:rPr>
          <w:b/>
          <w:i/>
          <w:szCs w:val="22"/>
          <w:lang w:val="en-US"/>
        </w:rPr>
        <w:t xml:space="preserve">September </w:t>
      </w:r>
      <w:r w:rsidRPr="00BB2F2E">
        <w:rPr>
          <w:b/>
          <w:i/>
          <w:szCs w:val="22"/>
          <w:lang w:val="en-US"/>
        </w:rPr>
        <w:t>09</w:t>
      </w:r>
      <w:r>
        <w:rPr>
          <w:b/>
          <w:i/>
          <w:szCs w:val="22"/>
          <w:lang w:val="en-US"/>
        </w:rPr>
        <w:t xml:space="preserve"> -</w:t>
      </w:r>
      <w:r w:rsidRPr="00BB2F2E">
        <w:rPr>
          <w:b/>
          <w:i/>
          <w:szCs w:val="22"/>
          <w:lang w:val="en-US"/>
        </w:rPr>
        <w:t xml:space="preserve"> 13, 2024</w:t>
      </w:r>
    </w:p>
    <w:p w14:paraId="0A5F0FC9" w14:textId="77777777" w:rsidR="009676D9" w:rsidRPr="003E01BA" w:rsidRDefault="009676D9" w:rsidP="009676D9">
      <w:pPr>
        <w:jc w:val="center"/>
        <w:rPr>
          <w:lang w:val="en-US"/>
        </w:rPr>
      </w:pPr>
    </w:p>
    <w:p w14:paraId="7BED4F28" w14:textId="77777777" w:rsidR="009676D9" w:rsidRPr="00530944" w:rsidRDefault="009676D9" w:rsidP="009676D9">
      <w:pPr>
        <w:pStyle w:val="a3"/>
        <w:spacing w:before="8"/>
        <w:rPr>
          <w:b/>
          <w:i/>
          <w:sz w:val="16"/>
          <w:lang w:val="en-US"/>
        </w:rPr>
      </w:pPr>
    </w:p>
    <w:p w14:paraId="5A02BA20" w14:textId="77777777" w:rsidR="009676D9" w:rsidRPr="00530944" w:rsidRDefault="009676D9" w:rsidP="009676D9">
      <w:pPr>
        <w:pStyle w:val="a3"/>
        <w:jc w:val="center"/>
        <w:rPr>
          <w:b/>
          <w:lang w:val="en-US"/>
        </w:rPr>
      </w:pPr>
      <w:r w:rsidRPr="00530944">
        <w:rPr>
          <w:b/>
          <w:bCs/>
          <w:lang w:val="en-US"/>
        </w:rPr>
        <w:t>THE FIRST INFORMATION LETTER</w:t>
      </w:r>
    </w:p>
    <w:p w14:paraId="35AB3C8F" w14:textId="77777777" w:rsidR="009676D9" w:rsidRPr="00530944" w:rsidRDefault="009676D9" w:rsidP="009676D9">
      <w:pPr>
        <w:spacing w:line="275" w:lineRule="exact"/>
        <w:ind w:left="3101"/>
        <w:jc w:val="both"/>
        <w:rPr>
          <w:b/>
          <w:sz w:val="24"/>
          <w:lang w:val="en-US"/>
        </w:rPr>
      </w:pPr>
    </w:p>
    <w:p w14:paraId="053F191D" w14:textId="77777777" w:rsidR="009676D9" w:rsidRPr="006A657B" w:rsidRDefault="009676D9" w:rsidP="009676D9">
      <w:pPr>
        <w:spacing w:line="275" w:lineRule="exact"/>
        <w:ind w:left="3101"/>
        <w:jc w:val="both"/>
        <w:rPr>
          <w:b/>
          <w:sz w:val="24"/>
          <w:lang w:val="en-US"/>
        </w:rPr>
      </w:pPr>
      <w:r w:rsidRPr="006A657B">
        <w:rPr>
          <w:b/>
          <w:sz w:val="24"/>
          <w:lang w:val="en-US"/>
        </w:rPr>
        <w:t>Dear colleagues and partners!</w:t>
      </w:r>
    </w:p>
    <w:p w14:paraId="60B314DF" w14:textId="77777777" w:rsidR="009676D9" w:rsidRPr="00745284" w:rsidRDefault="009676D9" w:rsidP="009676D9">
      <w:pPr>
        <w:ind w:firstLine="720"/>
        <w:jc w:val="both"/>
        <w:rPr>
          <w:sz w:val="24"/>
          <w:lang w:val="en-US"/>
        </w:rPr>
      </w:pPr>
      <w:r w:rsidRPr="006A657B">
        <w:rPr>
          <w:sz w:val="24"/>
          <w:lang w:val="en-US"/>
        </w:rPr>
        <w:t>We invite you to take part in the United All-Russian Conference “</w:t>
      </w:r>
      <w:r w:rsidRPr="006A657B">
        <w:rPr>
          <w:bCs/>
          <w:sz w:val="24"/>
          <w:szCs w:val="24"/>
          <w:lang w:val="en-US"/>
        </w:rPr>
        <w:t>ECOLOGY. ECONOMICS. COMPUTER SCIENCE</w:t>
      </w:r>
      <w:r w:rsidRPr="006A657B">
        <w:rPr>
          <w:sz w:val="24"/>
          <w:lang w:val="en-US"/>
        </w:rPr>
        <w:t>”</w:t>
      </w:r>
      <w:r>
        <w:rPr>
          <w:sz w:val="24"/>
          <w:lang w:val="en-US"/>
        </w:rPr>
        <w:t xml:space="preserve"> </w:t>
      </w:r>
      <w:r w:rsidRPr="006A657B">
        <w:rPr>
          <w:sz w:val="24"/>
          <w:lang w:val="en-US"/>
        </w:rPr>
        <w:t xml:space="preserve">which will be held on September 09-13, </w:t>
      </w:r>
      <w:proofErr w:type="gramStart"/>
      <w:r w:rsidRPr="006A657B">
        <w:rPr>
          <w:sz w:val="24"/>
          <w:lang w:val="en-US"/>
        </w:rPr>
        <w:t>2024</w:t>
      </w:r>
      <w:proofErr w:type="gramEnd"/>
      <w:r>
        <w:rPr>
          <w:sz w:val="24"/>
          <w:lang w:val="en-US"/>
        </w:rPr>
        <w:t xml:space="preserve"> in</w:t>
      </w:r>
      <w:r w:rsidRPr="00745284">
        <w:rPr>
          <w:lang w:val="en-US"/>
        </w:rPr>
        <w:t xml:space="preserve"> </w:t>
      </w:r>
      <w:r>
        <w:rPr>
          <w:sz w:val="24"/>
          <w:lang w:val="en-US"/>
        </w:rPr>
        <w:t>the City of Novorossi</w:t>
      </w:r>
      <w:r>
        <w:rPr>
          <w:lang w:val="en-US"/>
        </w:rPr>
        <w:t>ysk.</w:t>
      </w:r>
      <w:r w:rsidRPr="00745284">
        <w:rPr>
          <w:sz w:val="24"/>
          <w:lang w:val="en-US"/>
        </w:rPr>
        <w:t xml:space="preserve"> </w:t>
      </w:r>
      <w:proofErr w:type="spellStart"/>
      <w:r w:rsidRPr="00745284">
        <w:rPr>
          <w:sz w:val="24"/>
          <w:lang w:val="en-US"/>
        </w:rPr>
        <w:t>Abrau-Diurso</w:t>
      </w:r>
      <w:proofErr w:type="spellEnd"/>
      <w:r>
        <w:rPr>
          <w:sz w:val="24"/>
          <w:lang w:val="en-US"/>
        </w:rPr>
        <w:t xml:space="preserve"> village, </w:t>
      </w:r>
      <w:r w:rsidRPr="00745284">
        <w:rPr>
          <w:sz w:val="24"/>
          <w:lang w:val="en-US"/>
        </w:rPr>
        <w:t>boarding house “</w:t>
      </w:r>
      <w:proofErr w:type="spellStart"/>
      <w:r w:rsidRPr="00745284">
        <w:rPr>
          <w:sz w:val="24"/>
          <w:lang w:val="en-US"/>
        </w:rPr>
        <w:t>Zvezdny</w:t>
      </w:r>
      <w:proofErr w:type="spellEnd"/>
      <w:r w:rsidRPr="00745284">
        <w:rPr>
          <w:sz w:val="24"/>
          <w:lang w:val="en-US"/>
        </w:rPr>
        <w:t>”</w:t>
      </w:r>
      <w:r>
        <w:rPr>
          <w:sz w:val="24"/>
          <w:lang w:val="en-US"/>
        </w:rPr>
        <w:t xml:space="preserve">. </w:t>
      </w:r>
    </w:p>
    <w:p w14:paraId="513496B6" w14:textId="77777777" w:rsidR="009676D9" w:rsidRPr="00745284" w:rsidRDefault="009676D9" w:rsidP="009676D9">
      <w:pPr>
        <w:ind w:firstLine="720"/>
        <w:jc w:val="both"/>
        <w:rPr>
          <w:sz w:val="24"/>
          <w:lang w:val="en-US"/>
        </w:rPr>
      </w:pPr>
      <w:r w:rsidRPr="00745284">
        <w:rPr>
          <w:sz w:val="24"/>
          <w:lang w:val="en-US"/>
        </w:rPr>
        <w:t>You will be able to participate in the following conferences:</w:t>
      </w:r>
    </w:p>
    <w:p w14:paraId="6986ACF1" w14:textId="77777777" w:rsidR="009676D9" w:rsidRDefault="009676D9" w:rsidP="009676D9">
      <w:pPr>
        <w:ind w:firstLine="709"/>
        <w:jc w:val="both"/>
        <w:rPr>
          <w:b/>
          <w:sz w:val="24"/>
          <w:lang w:val="en-US"/>
        </w:rPr>
      </w:pPr>
      <w:bookmarkStart w:id="1" w:name="_Hlk159536520"/>
      <w:r w:rsidRPr="00BF02D8">
        <w:rPr>
          <w:b/>
          <w:sz w:val="24"/>
          <w:lang w:val="en-US"/>
        </w:rPr>
        <w:t>International Conference</w:t>
      </w:r>
      <w:bookmarkEnd w:id="1"/>
      <w:r w:rsidRPr="00BF02D8">
        <w:rPr>
          <w:b/>
          <w:sz w:val="24"/>
          <w:lang w:val="en-US"/>
        </w:rPr>
        <w:t xml:space="preserve"> </w:t>
      </w:r>
      <w:r w:rsidRPr="00745284">
        <w:rPr>
          <w:b/>
          <w:sz w:val="24"/>
          <w:lang w:val="en-US"/>
        </w:rPr>
        <w:t>“ISSUES OF COASTAL AREA MANAGEMENT TO ENSURE ENVIRONMENTAL SAFETY AND RATIONAL ENVIRONMENTAL MANAGEMENT”</w:t>
      </w:r>
      <w:r w:rsidRPr="0008468D">
        <w:rPr>
          <w:bCs/>
          <w:sz w:val="24"/>
          <w:lang w:val="en-US"/>
        </w:rPr>
        <w:t>,</w:t>
      </w:r>
      <w:r w:rsidRPr="00745284">
        <w:rPr>
          <w:b/>
          <w:sz w:val="24"/>
          <w:lang w:val="en-US"/>
        </w:rPr>
        <w:t xml:space="preserve"> </w:t>
      </w:r>
      <w:r w:rsidRPr="0008468D">
        <w:rPr>
          <w:bCs/>
          <w:sz w:val="24"/>
          <w:lang w:val="en-US"/>
        </w:rPr>
        <w:t>dedicated to the 20th anniversary of the Department of Oceanology of the Southern Federal University (the basic Department of the Southern Scientific Center of the Russian Academy of Sciences</w:t>
      </w:r>
      <w:r>
        <w:rPr>
          <w:bCs/>
          <w:sz w:val="24"/>
          <w:lang w:val="en-US"/>
        </w:rPr>
        <w:t xml:space="preserve"> (SSC </w:t>
      </w:r>
      <w:r w:rsidRPr="0008468D">
        <w:rPr>
          <w:bCs/>
          <w:sz w:val="24"/>
          <w:lang w:val="en-US"/>
        </w:rPr>
        <w:t>RAS</w:t>
      </w:r>
      <w:r>
        <w:rPr>
          <w:bCs/>
          <w:sz w:val="24"/>
          <w:lang w:val="en-US"/>
        </w:rPr>
        <w:t>)</w:t>
      </w:r>
      <w:r w:rsidRPr="0008468D">
        <w:rPr>
          <w:bCs/>
          <w:sz w:val="24"/>
          <w:lang w:val="en-US"/>
        </w:rPr>
        <w:t>)</w:t>
      </w:r>
      <w:r>
        <w:rPr>
          <w:bCs/>
          <w:sz w:val="24"/>
          <w:lang w:val="en-US"/>
        </w:rPr>
        <w:t>.</w:t>
      </w:r>
    </w:p>
    <w:p w14:paraId="6EA577CF" w14:textId="77777777" w:rsidR="009676D9" w:rsidRPr="00050C45" w:rsidRDefault="009676D9" w:rsidP="009676D9">
      <w:pPr>
        <w:ind w:firstLine="720"/>
        <w:jc w:val="both"/>
        <w:rPr>
          <w:bCs/>
          <w:sz w:val="24"/>
          <w:lang w:val="en-US"/>
        </w:rPr>
      </w:pPr>
      <w:bookmarkStart w:id="2" w:name="_Hlk159014880"/>
      <w:r w:rsidRPr="002E774F">
        <w:rPr>
          <w:bCs/>
          <w:sz w:val="24"/>
          <w:lang w:val="en-US"/>
        </w:rPr>
        <w:t>The conference agenda includes</w:t>
      </w:r>
      <w:r>
        <w:rPr>
          <w:bCs/>
          <w:sz w:val="24"/>
          <w:lang w:val="en-US"/>
        </w:rPr>
        <w:t xml:space="preserve"> </w:t>
      </w:r>
      <w:bookmarkEnd w:id="2"/>
      <w:r w:rsidRPr="00050C45">
        <w:rPr>
          <w:bCs/>
          <w:sz w:val="24"/>
          <w:lang w:val="en-US"/>
        </w:rPr>
        <w:t>plenary and sectional reports</w:t>
      </w:r>
      <w:r>
        <w:rPr>
          <w:bCs/>
          <w:sz w:val="24"/>
          <w:lang w:val="en-US"/>
        </w:rPr>
        <w:t xml:space="preserve">, </w:t>
      </w:r>
      <w:r w:rsidRPr="00050C45">
        <w:rPr>
          <w:bCs/>
          <w:sz w:val="24"/>
          <w:lang w:val="en-US"/>
        </w:rPr>
        <w:t>the school for young scientists, master classes on modern technical means of environmental research using UAVs and methods of data analysis in hydrometeorology and ecology</w:t>
      </w:r>
      <w:r>
        <w:rPr>
          <w:bCs/>
          <w:sz w:val="24"/>
          <w:lang w:val="en-US"/>
        </w:rPr>
        <w:t>.</w:t>
      </w:r>
    </w:p>
    <w:p w14:paraId="5CF22D5E" w14:textId="77777777" w:rsidR="009676D9" w:rsidRDefault="009676D9" w:rsidP="009676D9">
      <w:pPr>
        <w:ind w:firstLine="720"/>
        <w:jc w:val="both"/>
        <w:rPr>
          <w:b/>
          <w:sz w:val="24"/>
          <w:lang w:val="en-US"/>
        </w:rPr>
      </w:pPr>
    </w:p>
    <w:p w14:paraId="1750D61F" w14:textId="77777777" w:rsidR="00530944" w:rsidRDefault="00530944" w:rsidP="00745284">
      <w:pPr>
        <w:ind w:firstLine="720"/>
        <w:jc w:val="both"/>
        <w:rPr>
          <w:b/>
          <w:sz w:val="24"/>
          <w:lang w:val="en-US"/>
        </w:rPr>
      </w:pPr>
    </w:p>
    <w:p w14:paraId="4D8652C6" w14:textId="59C9B15E" w:rsidR="00103627" w:rsidRDefault="001F27C6">
      <w:pPr>
        <w:pStyle w:val="1"/>
        <w:spacing w:line="275" w:lineRule="exact"/>
      </w:pPr>
      <w:r w:rsidRPr="001F27C6">
        <w:t xml:space="preserve">Conference </w:t>
      </w:r>
      <w:proofErr w:type="spellStart"/>
      <w:r w:rsidRPr="001F27C6">
        <w:t>organi</w:t>
      </w:r>
      <w:proofErr w:type="spellEnd"/>
      <w:r w:rsidR="00705740">
        <w:rPr>
          <w:lang w:val="en-US"/>
        </w:rPr>
        <w:t>z</w:t>
      </w:r>
      <w:proofErr w:type="spellStart"/>
      <w:r w:rsidRPr="001F27C6">
        <w:t>ers</w:t>
      </w:r>
      <w:proofErr w:type="spellEnd"/>
      <w:r w:rsidR="00E6660C">
        <w:t>:</w:t>
      </w:r>
    </w:p>
    <w:p w14:paraId="402AD6D1" w14:textId="77777777" w:rsidR="001F27C6" w:rsidRPr="00530944" w:rsidRDefault="001F27C6" w:rsidP="00F0553B">
      <w:pPr>
        <w:pStyle w:val="a4"/>
        <w:numPr>
          <w:ilvl w:val="0"/>
          <w:numId w:val="2"/>
        </w:numPr>
        <w:tabs>
          <w:tab w:val="left" w:pos="669"/>
          <w:tab w:val="left" w:pos="670"/>
        </w:tabs>
        <w:spacing w:before="1" w:line="237" w:lineRule="auto"/>
        <w:ind w:right="113"/>
        <w:rPr>
          <w:sz w:val="24"/>
          <w:lang w:val="en-US"/>
        </w:rPr>
      </w:pPr>
      <w:r w:rsidRPr="00530944">
        <w:rPr>
          <w:sz w:val="24"/>
          <w:lang w:val="en-US"/>
        </w:rPr>
        <w:t xml:space="preserve">Federal Research Center Southern </w:t>
      </w:r>
      <w:bookmarkStart w:id="3" w:name="_Hlk159022795"/>
      <w:r w:rsidRPr="00530944">
        <w:rPr>
          <w:sz w:val="24"/>
          <w:lang w:val="en-US"/>
        </w:rPr>
        <w:t xml:space="preserve">Scientific Center of the Russian Academy of Sciences </w:t>
      </w:r>
      <w:bookmarkEnd w:id="3"/>
      <w:r w:rsidRPr="00530944">
        <w:rPr>
          <w:sz w:val="24"/>
          <w:lang w:val="en-US"/>
        </w:rPr>
        <w:t>(SSC RAS)</w:t>
      </w:r>
    </w:p>
    <w:p w14:paraId="62510CCB" w14:textId="77777777" w:rsidR="001F27C6" w:rsidRDefault="001F27C6" w:rsidP="00F0553B">
      <w:pPr>
        <w:pStyle w:val="a4"/>
        <w:numPr>
          <w:ilvl w:val="0"/>
          <w:numId w:val="2"/>
        </w:numPr>
        <w:tabs>
          <w:tab w:val="left" w:pos="669"/>
          <w:tab w:val="left" w:pos="670"/>
        </w:tabs>
        <w:spacing w:before="1" w:line="237" w:lineRule="auto"/>
        <w:ind w:right="113"/>
        <w:rPr>
          <w:sz w:val="24"/>
        </w:rPr>
      </w:pPr>
      <w:bookmarkStart w:id="4" w:name="_Hlk159004943"/>
      <w:r w:rsidRPr="001F27C6">
        <w:rPr>
          <w:sz w:val="24"/>
        </w:rPr>
        <w:t xml:space="preserve">Southern Federal University </w:t>
      </w:r>
      <w:bookmarkEnd w:id="4"/>
      <w:r w:rsidRPr="001F27C6">
        <w:rPr>
          <w:sz w:val="24"/>
        </w:rPr>
        <w:t>(</w:t>
      </w:r>
      <w:proofErr w:type="spellStart"/>
      <w:r w:rsidRPr="001F27C6">
        <w:rPr>
          <w:sz w:val="24"/>
        </w:rPr>
        <w:t>SFedU</w:t>
      </w:r>
      <w:proofErr w:type="spellEnd"/>
      <w:r w:rsidRPr="001F27C6">
        <w:rPr>
          <w:sz w:val="24"/>
        </w:rPr>
        <w:t>)</w:t>
      </w:r>
    </w:p>
    <w:p w14:paraId="0E64C276" w14:textId="00FF2298" w:rsidR="00F0553B" w:rsidRPr="004372BF" w:rsidRDefault="004372BF" w:rsidP="00F0553B">
      <w:pPr>
        <w:pStyle w:val="a4"/>
        <w:numPr>
          <w:ilvl w:val="0"/>
          <w:numId w:val="2"/>
        </w:numPr>
        <w:tabs>
          <w:tab w:val="left" w:pos="669"/>
          <w:tab w:val="left" w:pos="670"/>
        </w:tabs>
        <w:spacing w:before="1" w:line="237" w:lineRule="auto"/>
        <w:ind w:right="113"/>
        <w:rPr>
          <w:sz w:val="24"/>
          <w:lang w:val="en-US"/>
        </w:rPr>
      </w:pPr>
      <w:r w:rsidRPr="004372BF">
        <w:rPr>
          <w:sz w:val="24"/>
          <w:lang w:val="en-US"/>
        </w:rPr>
        <w:t>Institute of Earth Sciences</w:t>
      </w:r>
      <w:r>
        <w:rPr>
          <w:sz w:val="24"/>
          <w:lang w:val="en-US"/>
        </w:rPr>
        <w:t xml:space="preserve"> of </w:t>
      </w:r>
      <w:r w:rsidRPr="004372BF">
        <w:rPr>
          <w:sz w:val="24"/>
          <w:lang w:val="en-US"/>
        </w:rPr>
        <w:t xml:space="preserve">Southern Federal University </w:t>
      </w:r>
      <w:r w:rsidR="00E974DD" w:rsidRPr="004372BF">
        <w:rPr>
          <w:sz w:val="24"/>
          <w:lang w:val="en-US"/>
        </w:rPr>
        <w:t>(</w:t>
      </w:r>
      <w:r>
        <w:rPr>
          <w:sz w:val="24"/>
          <w:lang w:val="en-US"/>
        </w:rPr>
        <w:t xml:space="preserve">IES </w:t>
      </w:r>
      <w:proofErr w:type="spellStart"/>
      <w:r w:rsidRPr="004372BF">
        <w:rPr>
          <w:sz w:val="24"/>
          <w:lang w:val="en-US"/>
        </w:rPr>
        <w:t>SFedU</w:t>
      </w:r>
      <w:proofErr w:type="spellEnd"/>
      <w:r w:rsidR="00E974DD" w:rsidRPr="004372BF">
        <w:rPr>
          <w:sz w:val="24"/>
          <w:lang w:val="en-US"/>
        </w:rPr>
        <w:t>)</w:t>
      </w:r>
    </w:p>
    <w:p w14:paraId="4A84D47A" w14:textId="74A07D8B" w:rsidR="00F0553B" w:rsidRPr="004372BF" w:rsidRDefault="004372BF" w:rsidP="00F0553B">
      <w:pPr>
        <w:pStyle w:val="a4"/>
        <w:numPr>
          <w:ilvl w:val="0"/>
          <w:numId w:val="2"/>
        </w:numPr>
        <w:tabs>
          <w:tab w:val="left" w:pos="669"/>
          <w:tab w:val="left" w:pos="670"/>
        </w:tabs>
        <w:spacing w:before="1" w:line="237" w:lineRule="auto"/>
        <w:ind w:right="113"/>
        <w:rPr>
          <w:sz w:val="24"/>
          <w:lang w:val="en-US"/>
        </w:rPr>
      </w:pPr>
      <w:r w:rsidRPr="004372BF">
        <w:rPr>
          <w:sz w:val="24"/>
          <w:lang w:val="en-US"/>
        </w:rPr>
        <w:t xml:space="preserve">Department of Oceanology </w:t>
      </w:r>
      <w:r w:rsidR="00F0553B" w:rsidRPr="004372BF">
        <w:rPr>
          <w:sz w:val="24"/>
          <w:lang w:val="en-US"/>
        </w:rPr>
        <w:t>(</w:t>
      </w:r>
      <w:r w:rsidRPr="0008468D">
        <w:rPr>
          <w:bCs/>
          <w:sz w:val="24"/>
          <w:lang w:val="en-US"/>
        </w:rPr>
        <w:t xml:space="preserve">the basic Department of the </w:t>
      </w:r>
      <w:r w:rsidRPr="004372BF">
        <w:rPr>
          <w:sz w:val="24"/>
          <w:lang w:val="en-US"/>
        </w:rPr>
        <w:t>SSC RAS</w:t>
      </w:r>
      <w:r w:rsidR="00F0553B" w:rsidRPr="004372BF">
        <w:rPr>
          <w:sz w:val="24"/>
          <w:lang w:val="en-US"/>
        </w:rPr>
        <w:t>)</w:t>
      </w:r>
      <w:r w:rsidR="00E974DD" w:rsidRPr="004372BF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IES </w:t>
      </w:r>
      <w:proofErr w:type="spellStart"/>
      <w:r w:rsidRPr="004372BF">
        <w:rPr>
          <w:sz w:val="24"/>
          <w:lang w:val="en-US"/>
        </w:rPr>
        <w:t>SFedU</w:t>
      </w:r>
      <w:proofErr w:type="spellEnd"/>
    </w:p>
    <w:p w14:paraId="64D826B8" w14:textId="77777777" w:rsidR="00116D64" w:rsidRPr="004372BF" w:rsidRDefault="00116D64" w:rsidP="00116D64">
      <w:pPr>
        <w:pStyle w:val="a4"/>
        <w:tabs>
          <w:tab w:val="left" w:pos="669"/>
          <w:tab w:val="left" w:pos="670"/>
        </w:tabs>
        <w:spacing w:before="1" w:line="237" w:lineRule="auto"/>
        <w:ind w:right="113" w:firstLine="0"/>
        <w:rPr>
          <w:sz w:val="24"/>
          <w:lang w:val="en-US"/>
        </w:rPr>
      </w:pPr>
    </w:p>
    <w:p w14:paraId="535253A2" w14:textId="45B25AAD" w:rsidR="00103627" w:rsidRPr="009577E1" w:rsidRDefault="004372BF">
      <w:pPr>
        <w:pStyle w:val="1"/>
        <w:spacing w:before="1"/>
        <w:rPr>
          <w:lang w:val="en-US"/>
        </w:rPr>
      </w:pPr>
      <w:proofErr w:type="spellStart"/>
      <w:r w:rsidRPr="009577E1">
        <w:rPr>
          <w:lang w:val="en-US"/>
        </w:rPr>
        <w:t>Program</w:t>
      </w:r>
      <w:r>
        <w:rPr>
          <w:lang w:val="en-US"/>
        </w:rPr>
        <w:t>me</w:t>
      </w:r>
      <w:proofErr w:type="spellEnd"/>
      <w:r w:rsidRPr="009577E1">
        <w:rPr>
          <w:lang w:val="en-US"/>
        </w:rPr>
        <w:t xml:space="preserve"> Committee</w:t>
      </w:r>
      <w:r w:rsidR="00E6660C" w:rsidRPr="009577E1">
        <w:rPr>
          <w:lang w:val="en-US"/>
        </w:rPr>
        <w:t>:</w:t>
      </w:r>
    </w:p>
    <w:p w14:paraId="185F522F" w14:textId="77777777" w:rsidR="00103627" w:rsidRPr="009577E1" w:rsidRDefault="00103627">
      <w:pPr>
        <w:pStyle w:val="a3"/>
        <w:rPr>
          <w:b/>
          <w:sz w:val="21"/>
          <w:lang w:val="en-US"/>
        </w:rPr>
      </w:pPr>
    </w:p>
    <w:p w14:paraId="1BE090DF" w14:textId="4EAB4726" w:rsidR="00F0553B" w:rsidRPr="00DB0B31" w:rsidRDefault="00530944" w:rsidP="00C13A3C">
      <w:pPr>
        <w:pStyle w:val="a3"/>
        <w:jc w:val="both"/>
        <w:rPr>
          <w:sz w:val="20"/>
          <w:szCs w:val="20"/>
          <w:lang w:val="en-US"/>
        </w:rPr>
      </w:pPr>
      <w:r w:rsidRPr="00DB0B31">
        <w:rPr>
          <w:b/>
          <w:bCs/>
          <w:sz w:val="20"/>
          <w:szCs w:val="20"/>
          <w:lang w:val="en-US"/>
        </w:rPr>
        <w:t>G. </w:t>
      </w:r>
      <w:proofErr w:type="spellStart"/>
      <w:r w:rsidR="00F023B2" w:rsidRPr="00DB0B31">
        <w:rPr>
          <w:b/>
          <w:bCs/>
          <w:sz w:val="20"/>
          <w:szCs w:val="20"/>
          <w:lang w:val="en-US"/>
        </w:rPr>
        <w:t>Matishov</w:t>
      </w:r>
      <w:proofErr w:type="spellEnd"/>
      <w:r w:rsidRPr="00DB0B31">
        <w:rPr>
          <w:sz w:val="20"/>
          <w:szCs w:val="20"/>
          <w:lang w:val="en-US"/>
        </w:rPr>
        <w:t xml:space="preserve">, </w:t>
      </w:r>
      <w:bookmarkStart w:id="5" w:name="_Hlk159022957"/>
      <w:r w:rsidR="00015FF0" w:rsidRPr="00DB0B31">
        <w:rPr>
          <w:sz w:val="20"/>
          <w:szCs w:val="20"/>
          <w:lang w:val="en-US"/>
        </w:rPr>
        <w:t xml:space="preserve">academician of the RAS, </w:t>
      </w:r>
      <w:bookmarkStart w:id="6" w:name="_Hlk159024339"/>
      <w:bookmarkStart w:id="7" w:name="_Hlk159023407"/>
      <w:r w:rsidR="00270052" w:rsidRPr="00DB0B31">
        <w:rPr>
          <w:sz w:val="20"/>
          <w:szCs w:val="20"/>
          <w:lang w:val="en-US"/>
        </w:rPr>
        <w:t xml:space="preserve">Doctor </w:t>
      </w:r>
      <w:r w:rsidR="0051352A" w:rsidRPr="00DB0B31">
        <w:rPr>
          <w:sz w:val="20"/>
          <w:szCs w:val="20"/>
          <w:lang w:val="en-US"/>
        </w:rPr>
        <w:t>in</w:t>
      </w:r>
      <w:bookmarkEnd w:id="6"/>
      <w:r w:rsidR="0051352A" w:rsidRPr="00DB0B31">
        <w:rPr>
          <w:sz w:val="20"/>
          <w:szCs w:val="20"/>
          <w:lang w:val="en-US"/>
        </w:rPr>
        <w:t xml:space="preserve"> </w:t>
      </w:r>
      <w:r w:rsidR="00270052" w:rsidRPr="00DB0B31">
        <w:rPr>
          <w:sz w:val="20"/>
          <w:szCs w:val="20"/>
          <w:lang w:val="en-US"/>
        </w:rPr>
        <w:t>Geographical Sciences</w:t>
      </w:r>
      <w:bookmarkEnd w:id="7"/>
      <w:r w:rsidR="00015FF0" w:rsidRPr="00DB0B31">
        <w:rPr>
          <w:sz w:val="20"/>
          <w:szCs w:val="20"/>
          <w:lang w:val="en-US"/>
        </w:rPr>
        <w:t xml:space="preserve">, </w:t>
      </w:r>
      <w:r w:rsidR="00270052" w:rsidRPr="00DB0B31">
        <w:rPr>
          <w:sz w:val="20"/>
          <w:szCs w:val="20"/>
          <w:lang w:val="en-US"/>
        </w:rPr>
        <w:t>Prof</w:t>
      </w:r>
      <w:r w:rsidR="00015FF0" w:rsidRPr="00DB0B31">
        <w:rPr>
          <w:sz w:val="20"/>
          <w:szCs w:val="20"/>
          <w:lang w:val="en-US"/>
        </w:rPr>
        <w:t xml:space="preserve">., </w:t>
      </w:r>
      <w:r w:rsidRPr="00DB0B31">
        <w:rPr>
          <w:sz w:val="20"/>
          <w:szCs w:val="20"/>
          <w:lang w:val="en-US"/>
        </w:rPr>
        <w:t>Scientific Center of the Russian Academy of Sciences</w:t>
      </w:r>
      <w:bookmarkEnd w:id="5"/>
      <w:r w:rsidR="00F0553B" w:rsidRPr="00DB0B31">
        <w:rPr>
          <w:sz w:val="20"/>
          <w:szCs w:val="20"/>
          <w:lang w:val="en-US"/>
        </w:rPr>
        <w:t xml:space="preserve">, </w:t>
      </w:r>
      <w:r w:rsidRPr="00DB0B31">
        <w:rPr>
          <w:sz w:val="20"/>
          <w:szCs w:val="20"/>
          <w:lang w:val="en-US"/>
        </w:rPr>
        <w:t>research supervisor</w:t>
      </w:r>
      <w:r w:rsidR="00F0553B" w:rsidRPr="00DB0B31">
        <w:rPr>
          <w:sz w:val="20"/>
          <w:szCs w:val="20"/>
          <w:lang w:val="en-US"/>
        </w:rPr>
        <w:t xml:space="preserve">, </w:t>
      </w:r>
      <w:r w:rsidRPr="00DB0B31">
        <w:rPr>
          <w:sz w:val="20"/>
          <w:szCs w:val="20"/>
          <w:lang w:val="en-US"/>
        </w:rPr>
        <w:t>Rostov-on-Don</w:t>
      </w:r>
    </w:p>
    <w:p w14:paraId="11226C8B" w14:textId="673A3161" w:rsidR="00C13A3C" w:rsidRPr="00DB0B31" w:rsidRDefault="00530944" w:rsidP="00C13A3C">
      <w:pPr>
        <w:pStyle w:val="a3"/>
        <w:jc w:val="both"/>
        <w:rPr>
          <w:sz w:val="20"/>
          <w:szCs w:val="20"/>
          <w:lang w:val="en-US"/>
        </w:rPr>
      </w:pPr>
      <w:r w:rsidRPr="00DB0B31">
        <w:rPr>
          <w:b/>
          <w:bCs/>
          <w:sz w:val="20"/>
          <w:szCs w:val="20"/>
          <w:lang w:val="en-US"/>
        </w:rPr>
        <w:t>S.</w:t>
      </w:r>
      <w:r w:rsidR="0051352A" w:rsidRPr="00DB0B31">
        <w:rPr>
          <w:b/>
          <w:bCs/>
          <w:sz w:val="20"/>
          <w:szCs w:val="20"/>
          <w:lang w:val="en-US"/>
        </w:rPr>
        <w:t> </w:t>
      </w:r>
      <w:proofErr w:type="spellStart"/>
      <w:r w:rsidRPr="00DB0B31">
        <w:rPr>
          <w:b/>
          <w:bCs/>
          <w:sz w:val="20"/>
          <w:szCs w:val="20"/>
          <w:lang w:val="en-US"/>
        </w:rPr>
        <w:t>Berdnikov</w:t>
      </w:r>
      <w:proofErr w:type="spellEnd"/>
      <w:r w:rsidRPr="00DB0B31">
        <w:rPr>
          <w:sz w:val="20"/>
          <w:szCs w:val="20"/>
          <w:lang w:val="en-US"/>
        </w:rPr>
        <w:t xml:space="preserve">, </w:t>
      </w:r>
      <w:r w:rsidR="00270052" w:rsidRPr="00DB0B31">
        <w:rPr>
          <w:sz w:val="20"/>
          <w:szCs w:val="20"/>
          <w:lang w:val="en-US"/>
        </w:rPr>
        <w:t xml:space="preserve">Doctor </w:t>
      </w:r>
      <w:r w:rsidR="0051352A" w:rsidRPr="00DB0B31">
        <w:rPr>
          <w:sz w:val="20"/>
          <w:szCs w:val="20"/>
          <w:lang w:val="en-US"/>
        </w:rPr>
        <w:t xml:space="preserve">in </w:t>
      </w:r>
      <w:r w:rsidR="00270052" w:rsidRPr="00DB0B31">
        <w:rPr>
          <w:sz w:val="20"/>
          <w:szCs w:val="20"/>
          <w:lang w:val="en-US"/>
        </w:rPr>
        <w:t>Geographical Sciences</w:t>
      </w:r>
      <w:r w:rsidR="00015FF0" w:rsidRPr="00DB0B31">
        <w:rPr>
          <w:sz w:val="20"/>
          <w:szCs w:val="20"/>
          <w:lang w:val="en-US"/>
        </w:rPr>
        <w:t xml:space="preserve">, </w:t>
      </w:r>
      <w:r w:rsidRPr="00DB0B31">
        <w:rPr>
          <w:sz w:val="20"/>
          <w:szCs w:val="20"/>
          <w:lang w:val="en-US"/>
        </w:rPr>
        <w:t>Scientific Center of the Russian Academy of Sciences</w:t>
      </w:r>
      <w:r w:rsidR="00C13A3C" w:rsidRPr="00DB0B31">
        <w:rPr>
          <w:sz w:val="20"/>
          <w:szCs w:val="20"/>
          <w:lang w:val="en-US"/>
        </w:rPr>
        <w:t xml:space="preserve">, </w:t>
      </w:r>
      <w:r w:rsidRPr="00DB0B31">
        <w:rPr>
          <w:sz w:val="20"/>
          <w:szCs w:val="20"/>
          <w:lang w:val="en-US"/>
        </w:rPr>
        <w:t>Head of SSC RAS</w:t>
      </w:r>
      <w:r w:rsidR="00C13A3C" w:rsidRPr="00DB0B31">
        <w:rPr>
          <w:sz w:val="20"/>
          <w:szCs w:val="20"/>
          <w:lang w:val="en-US"/>
        </w:rPr>
        <w:t xml:space="preserve">, </w:t>
      </w:r>
      <w:r w:rsidRPr="00DB0B31">
        <w:rPr>
          <w:sz w:val="20"/>
          <w:szCs w:val="20"/>
          <w:lang w:val="en-US"/>
        </w:rPr>
        <w:t>Rostov-on-Don</w:t>
      </w:r>
    </w:p>
    <w:p w14:paraId="70AAC671" w14:textId="29FB7B09" w:rsidR="00F0553B" w:rsidRPr="00DB0B31" w:rsidRDefault="00530944" w:rsidP="00C13A3C">
      <w:pPr>
        <w:pStyle w:val="a3"/>
        <w:jc w:val="both"/>
        <w:rPr>
          <w:sz w:val="20"/>
          <w:szCs w:val="20"/>
          <w:lang w:val="en-US"/>
        </w:rPr>
      </w:pPr>
      <w:r w:rsidRPr="00DB0B31">
        <w:rPr>
          <w:b/>
          <w:bCs/>
          <w:sz w:val="20"/>
          <w:szCs w:val="20"/>
          <w:lang w:val="en-US"/>
        </w:rPr>
        <w:t>I. Shevchenko</w:t>
      </w:r>
      <w:r w:rsidRPr="00DB0B31">
        <w:rPr>
          <w:sz w:val="20"/>
          <w:szCs w:val="20"/>
          <w:lang w:val="en-US"/>
        </w:rPr>
        <w:t xml:space="preserve">, </w:t>
      </w:r>
      <w:r w:rsidR="00270052" w:rsidRPr="00DB0B31">
        <w:rPr>
          <w:sz w:val="20"/>
          <w:szCs w:val="20"/>
          <w:lang w:val="en-US"/>
        </w:rPr>
        <w:t xml:space="preserve">Doctor </w:t>
      </w:r>
      <w:r w:rsidR="0051352A" w:rsidRPr="00DB0B31">
        <w:rPr>
          <w:sz w:val="20"/>
          <w:szCs w:val="20"/>
          <w:lang w:val="en-US"/>
        </w:rPr>
        <w:t>in</w:t>
      </w:r>
      <w:r w:rsidR="00015FF0" w:rsidRPr="00DB0B31">
        <w:rPr>
          <w:sz w:val="20"/>
          <w:szCs w:val="20"/>
          <w:lang w:val="en-US"/>
        </w:rPr>
        <w:t xml:space="preserve"> </w:t>
      </w:r>
      <w:r w:rsidR="00270052" w:rsidRPr="00DB0B31">
        <w:rPr>
          <w:sz w:val="20"/>
          <w:szCs w:val="20"/>
          <w:lang w:val="en-US"/>
        </w:rPr>
        <w:t>Economics</w:t>
      </w:r>
      <w:r w:rsidR="00015FF0" w:rsidRPr="00DB0B31">
        <w:rPr>
          <w:sz w:val="20"/>
          <w:szCs w:val="20"/>
          <w:lang w:val="en-US"/>
        </w:rPr>
        <w:t xml:space="preserve">, </w:t>
      </w:r>
      <w:r w:rsidRPr="00DB0B31">
        <w:rPr>
          <w:sz w:val="20"/>
          <w:szCs w:val="20"/>
          <w:lang w:val="en-US"/>
        </w:rPr>
        <w:t>Southern Federal University</w:t>
      </w:r>
      <w:r w:rsidR="00F0553B" w:rsidRPr="00DB0B31">
        <w:rPr>
          <w:sz w:val="20"/>
          <w:szCs w:val="20"/>
          <w:lang w:val="en-US"/>
        </w:rPr>
        <w:t xml:space="preserve">, </w:t>
      </w:r>
      <w:r w:rsidR="00991FCB" w:rsidRPr="00DB0B31">
        <w:rPr>
          <w:sz w:val="20"/>
          <w:szCs w:val="20"/>
          <w:lang w:val="en-US"/>
        </w:rPr>
        <w:t>rector</w:t>
      </w:r>
      <w:r w:rsidR="00F0553B" w:rsidRPr="00DB0B31">
        <w:rPr>
          <w:sz w:val="20"/>
          <w:szCs w:val="20"/>
          <w:lang w:val="en-US"/>
        </w:rPr>
        <w:t xml:space="preserve">, </w:t>
      </w:r>
      <w:r w:rsidR="00015FF0" w:rsidRPr="00DB0B31">
        <w:rPr>
          <w:sz w:val="20"/>
          <w:szCs w:val="20"/>
          <w:lang w:val="en-US"/>
        </w:rPr>
        <w:t>Rostov-on-Don</w:t>
      </w:r>
    </w:p>
    <w:p w14:paraId="628BD4DC" w14:textId="14A626F0" w:rsidR="00C13A3C" w:rsidRPr="00DB0B31" w:rsidRDefault="0051352A" w:rsidP="00C13A3C">
      <w:pPr>
        <w:pStyle w:val="a3"/>
        <w:jc w:val="both"/>
        <w:rPr>
          <w:sz w:val="20"/>
          <w:szCs w:val="20"/>
          <w:lang w:val="en-US"/>
        </w:rPr>
      </w:pPr>
      <w:r w:rsidRPr="00DB0B31">
        <w:rPr>
          <w:b/>
          <w:bCs/>
          <w:sz w:val="20"/>
          <w:szCs w:val="20"/>
          <w:lang w:val="en-US"/>
        </w:rPr>
        <w:t>N. </w:t>
      </w:r>
      <w:r w:rsidR="00015FF0" w:rsidRPr="00DB0B31">
        <w:rPr>
          <w:b/>
          <w:bCs/>
          <w:sz w:val="20"/>
          <w:szCs w:val="20"/>
          <w:lang w:val="en-US"/>
        </w:rPr>
        <w:t>Kasimov</w:t>
      </w:r>
      <w:r w:rsidR="00015FF0" w:rsidRPr="00DB0B31">
        <w:rPr>
          <w:sz w:val="20"/>
          <w:szCs w:val="20"/>
          <w:lang w:val="en-US"/>
        </w:rPr>
        <w:t xml:space="preserve">, academician of the RAS, </w:t>
      </w:r>
      <w:r w:rsidR="00270052" w:rsidRPr="00DB0B31">
        <w:rPr>
          <w:sz w:val="20"/>
          <w:szCs w:val="20"/>
          <w:lang w:val="en-US"/>
        </w:rPr>
        <w:t xml:space="preserve">Doctor </w:t>
      </w:r>
      <w:r w:rsidRPr="00DB0B31">
        <w:rPr>
          <w:sz w:val="20"/>
          <w:szCs w:val="20"/>
          <w:lang w:val="en-US"/>
        </w:rPr>
        <w:t>in</w:t>
      </w:r>
      <w:r w:rsidR="00015FF0" w:rsidRPr="00DB0B31">
        <w:rPr>
          <w:sz w:val="20"/>
          <w:szCs w:val="20"/>
          <w:lang w:val="en-US"/>
        </w:rPr>
        <w:t xml:space="preserve"> </w:t>
      </w:r>
      <w:r w:rsidR="00270052" w:rsidRPr="00DB0B31">
        <w:rPr>
          <w:sz w:val="20"/>
          <w:szCs w:val="20"/>
          <w:lang w:val="en-US"/>
        </w:rPr>
        <w:t>Geographical Sciences</w:t>
      </w:r>
      <w:r w:rsidR="00015FF0" w:rsidRPr="00DB0B31">
        <w:rPr>
          <w:sz w:val="20"/>
          <w:szCs w:val="20"/>
          <w:lang w:val="en-US"/>
        </w:rPr>
        <w:t xml:space="preserve">, </w:t>
      </w:r>
      <w:r w:rsidRPr="00DB0B31">
        <w:rPr>
          <w:sz w:val="20"/>
          <w:szCs w:val="20"/>
          <w:lang w:val="en-US"/>
        </w:rPr>
        <w:t>doctor of geographical sciences</w:t>
      </w:r>
      <w:r w:rsidR="00C13A3C" w:rsidRPr="00DB0B31">
        <w:rPr>
          <w:sz w:val="20"/>
          <w:szCs w:val="20"/>
          <w:lang w:val="en-US"/>
        </w:rPr>
        <w:t xml:space="preserve">, </w:t>
      </w:r>
      <w:r w:rsidRPr="00DB0B31">
        <w:rPr>
          <w:sz w:val="20"/>
          <w:szCs w:val="20"/>
          <w:lang w:val="en-US"/>
        </w:rPr>
        <w:t xml:space="preserve">Lomonosov </w:t>
      </w:r>
      <w:bookmarkStart w:id="8" w:name="_Hlk159023912"/>
      <w:r w:rsidRPr="00DB0B31">
        <w:rPr>
          <w:sz w:val="20"/>
          <w:szCs w:val="20"/>
          <w:lang w:val="en-US"/>
        </w:rPr>
        <w:t xml:space="preserve">Moscow </w:t>
      </w:r>
      <w:bookmarkEnd w:id="8"/>
      <w:r w:rsidRPr="00DB0B31">
        <w:rPr>
          <w:sz w:val="20"/>
          <w:szCs w:val="20"/>
          <w:lang w:val="en-US"/>
        </w:rPr>
        <w:t>State University, Faculty of Geography, president, Moscow</w:t>
      </w:r>
    </w:p>
    <w:p w14:paraId="1E92B48A" w14:textId="77777777" w:rsidR="001A201E" w:rsidRPr="00DB0B31" w:rsidRDefault="001A201E" w:rsidP="001A201E">
      <w:pPr>
        <w:pStyle w:val="a3"/>
        <w:rPr>
          <w:sz w:val="20"/>
          <w:szCs w:val="20"/>
          <w:lang w:val="en-US"/>
        </w:rPr>
      </w:pPr>
      <w:r w:rsidRPr="00DB0B31">
        <w:rPr>
          <w:b/>
          <w:bCs/>
          <w:sz w:val="20"/>
          <w:szCs w:val="20"/>
          <w:lang w:val="en-US"/>
        </w:rPr>
        <w:t>S. Dobrolyubov</w:t>
      </w:r>
      <w:r w:rsidRPr="00DB0B31">
        <w:rPr>
          <w:sz w:val="20"/>
          <w:szCs w:val="20"/>
          <w:lang w:val="en-US"/>
        </w:rPr>
        <w:t>, academician of the RAS, Doctor in Geographical Sciences, prof., Lomonosov Moscow State University, Faculty of Geography, dean, Moscow</w:t>
      </w:r>
    </w:p>
    <w:p w14:paraId="2971E6D9" w14:textId="4526C4C3" w:rsidR="00C13A3C" w:rsidRPr="00DB0B31" w:rsidRDefault="0051352A" w:rsidP="00C13A3C">
      <w:pPr>
        <w:pStyle w:val="a3"/>
        <w:jc w:val="both"/>
        <w:rPr>
          <w:sz w:val="20"/>
          <w:szCs w:val="20"/>
          <w:lang w:val="en-US"/>
        </w:rPr>
      </w:pPr>
      <w:r w:rsidRPr="00DB0B31">
        <w:rPr>
          <w:b/>
          <w:bCs/>
          <w:sz w:val="20"/>
          <w:szCs w:val="20"/>
          <w:lang w:val="en-US"/>
        </w:rPr>
        <w:t>V. </w:t>
      </w:r>
      <w:proofErr w:type="spellStart"/>
      <w:r w:rsidRPr="00DB0B31">
        <w:rPr>
          <w:b/>
          <w:bCs/>
          <w:sz w:val="20"/>
          <w:szCs w:val="20"/>
          <w:lang w:val="en-US"/>
        </w:rPr>
        <w:t>Bondur</w:t>
      </w:r>
      <w:proofErr w:type="spellEnd"/>
      <w:r w:rsidRPr="00DB0B31">
        <w:rPr>
          <w:sz w:val="20"/>
          <w:szCs w:val="20"/>
          <w:lang w:val="en-US"/>
        </w:rPr>
        <w:t xml:space="preserve">, academician of the RAS, </w:t>
      </w:r>
      <w:r w:rsidR="00270052" w:rsidRPr="00DB0B31">
        <w:rPr>
          <w:sz w:val="20"/>
          <w:szCs w:val="20"/>
          <w:lang w:val="en-US"/>
        </w:rPr>
        <w:t xml:space="preserve">Doctor </w:t>
      </w:r>
      <w:r w:rsidRPr="00DB0B31">
        <w:rPr>
          <w:sz w:val="20"/>
          <w:szCs w:val="20"/>
          <w:lang w:val="en-US"/>
        </w:rPr>
        <w:t>in Engineering Sciences, Research Institute "AEROSPACE"</w:t>
      </w:r>
      <w:r w:rsidR="00C13A3C" w:rsidRPr="00DB0B31">
        <w:rPr>
          <w:sz w:val="20"/>
          <w:szCs w:val="20"/>
          <w:lang w:val="en-US"/>
        </w:rPr>
        <w:t xml:space="preserve">, </w:t>
      </w:r>
      <w:r w:rsidR="00991FCB" w:rsidRPr="00DB0B31">
        <w:rPr>
          <w:sz w:val="20"/>
          <w:szCs w:val="20"/>
          <w:lang w:val="en-US"/>
        </w:rPr>
        <w:t>director</w:t>
      </w:r>
      <w:r w:rsidR="00C13A3C" w:rsidRPr="00DB0B31">
        <w:rPr>
          <w:sz w:val="20"/>
          <w:szCs w:val="20"/>
          <w:lang w:val="en-US"/>
        </w:rPr>
        <w:t xml:space="preserve">, </w:t>
      </w:r>
      <w:r w:rsidRPr="00DB0B31">
        <w:rPr>
          <w:sz w:val="20"/>
          <w:szCs w:val="20"/>
          <w:lang w:val="en-US"/>
        </w:rPr>
        <w:t>Moscow</w:t>
      </w:r>
    </w:p>
    <w:p w14:paraId="28B6BB9B" w14:textId="0E7F60A4" w:rsidR="00DE5EB4" w:rsidRPr="00DB0B31" w:rsidRDefault="00DE5EB4" w:rsidP="00DE5EB4">
      <w:pPr>
        <w:pStyle w:val="a3"/>
        <w:rPr>
          <w:sz w:val="20"/>
          <w:szCs w:val="20"/>
          <w:lang w:val="en-US"/>
        </w:rPr>
      </w:pPr>
      <w:r w:rsidRPr="00DB0B31">
        <w:rPr>
          <w:b/>
          <w:bCs/>
          <w:sz w:val="20"/>
          <w:szCs w:val="20"/>
          <w:lang w:val="en-US"/>
        </w:rPr>
        <w:t>V. </w:t>
      </w:r>
      <w:proofErr w:type="spellStart"/>
      <w:r w:rsidRPr="00DB0B31">
        <w:rPr>
          <w:b/>
          <w:bCs/>
          <w:sz w:val="20"/>
          <w:szCs w:val="20"/>
          <w:lang w:val="en-US"/>
        </w:rPr>
        <w:t>Savinykh</w:t>
      </w:r>
      <w:proofErr w:type="spellEnd"/>
      <w:r w:rsidRPr="00DB0B31">
        <w:rPr>
          <w:sz w:val="20"/>
          <w:szCs w:val="20"/>
          <w:lang w:val="en-US"/>
        </w:rPr>
        <w:t xml:space="preserve">, </w:t>
      </w:r>
      <w:r w:rsidRPr="00DE5EB4">
        <w:rPr>
          <w:sz w:val="20"/>
          <w:szCs w:val="20"/>
          <w:lang w:val="en-US"/>
        </w:rPr>
        <w:t xml:space="preserve">academician </w:t>
      </w:r>
      <w:r w:rsidRPr="00DB0B31">
        <w:rPr>
          <w:sz w:val="20"/>
          <w:szCs w:val="20"/>
          <w:lang w:val="en-US"/>
        </w:rPr>
        <w:t>of the RAS, Doctor in Engineering Sciences, Moscow State University of Geodesy and Cartography, president, Moscow</w:t>
      </w:r>
    </w:p>
    <w:p w14:paraId="2678AEEE" w14:textId="2961A859" w:rsidR="00336AA0" w:rsidRPr="00DB0B31" w:rsidRDefault="0051352A" w:rsidP="00C13A3C">
      <w:pPr>
        <w:pStyle w:val="a3"/>
        <w:jc w:val="both"/>
        <w:rPr>
          <w:sz w:val="20"/>
          <w:szCs w:val="20"/>
          <w:lang w:val="en-US"/>
        </w:rPr>
      </w:pPr>
      <w:r w:rsidRPr="00DB0B31">
        <w:rPr>
          <w:b/>
          <w:bCs/>
          <w:sz w:val="20"/>
          <w:szCs w:val="20"/>
          <w:lang w:val="en-US"/>
        </w:rPr>
        <w:t xml:space="preserve">V. Minkin, </w:t>
      </w:r>
      <w:r w:rsidR="00336AA0" w:rsidRPr="00DB0B31">
        <w:rPr>
          <w:sz w:val="20"/>
          <w:szCs w:val="20"/>
          <w:lang w:val="en-US"/>
        </w:rPr>
        <w:t>academician of the RAS,</w:t>
      </w:r>
      <w:r w:rsidR="00C13A3C" w:rsidRPr="00DB0B31">
        <w:rPr>
          <w:sz w:val="20"/>
          <w:szCs w:val="20"/>
          <w:lang w:val="en-US"/>
        </w:rPr>
        <w:t xml:space="preserve"> </w:t>
      </w:r>
      <w:r w:rsidR="00270052" w:rsidRPr="00DB0B31">
        <w:rPr>
          <w:sz w:val="20"/>
          <w:szCs w:val="20"/>
          <w:lang w:val="en-US"/>
        </w:rPr>
        <w:t xml:space="preserve">Doctor </w:t>
      </w:r>
      <w:r w:rsidR="00336AA0" w:rsidRPr="00DB0B31">
        <w:rPr>
          <w:sz w:val="20"/>
          <w:szCs w:val="20"/>
          <w:lang w:val="en-US"/>
        </w:rPr>
        <w:t>in Chemical Sciences, Southern Federal University, research supervisor, Rostov-on-Don</w:t>
      </w:r>
    </w:p>
    <w:p w14:paraId="6D39A90C" w14:textId="6740EBB1" w:rsidR="00C13A3C" w:rsidRPr="00DB0B31" w:rsidRDefault="00336AA0" w:rsidP="00C13A3C">
      <w:pPr>
        <w:pStyle w:val="a3"/>
        <w:jc w:val="both"/>
        <w:rPr>
          <w:sz w:val="20"/>
          <w:szCs w:val="20"/>
          <w:lang w:val="en-US"/>
        </w:rPr>
      </w:pPr>
      <w:r w:rsidRPr="00DB0B31">
        <w:rPr>
          <w:b/>
          <w:bCs/>
          <w:sz w:val="20"/>
          <w:szCs w:val="20"/>
          <w:lang w:val="en-US"/>
        </w:rPr>
        <w:t>V. </w:t>
      </w:r>
      <w:proofErr w:type="spellStart"/>
      <w:r w:rsidRPr="00DB0B31">
        <w:rPr>
          <w:b/>
          <w:bCs/>
          <w:sz w:val="20"/>
          <w:szCs w:val="20"/>
          <w:lang w:val="en-US"/>
        </w:rPr>
        <w:t>Babeshko</w:t>
      </w:r>
      <w:proofErr w:type="spellEnd"/>
      <w:r w:rsidR="00C13A3C" w:rsidRPr="00DB0B31">
        <w:rPr>
          <w:sz w:val="20"/>
          <w:szCs w:val="20"/>
          <w:lang w:val="en-US"/>
        </w:rPr>
        <w:t>,</w:t>
      </w:r>
      <w:r w:rsidRPr="00DB0B31">
        <w:rPr>
          <w:sz w:val="20"/>
          <w:szCs w:val="20"/>
          <w:lang w:val="en-US"/>
        </w:rPr>
        <w:t xml:space="preserve"> academician of the RAS, </w:t>
      </w:r>
      <w:r w:rsidR="00270052" w:rsidRPr="00DB0B31">
        <w:rPr>
          <w:sz w:val="20"/>
          <w:szCs w:val="20"/>
          <w:lang w:val="en-US"/>
        </w:rPr>
        <w:t xml:space="preserve">Doctor </w:t>
      </w:r>
      <w:r w:rsidRPr="00DB0B31">
        <w:rPr>
          <w:sz w:val="20"/>
          <w:szCs w:val="20"/>
          <w:lang w:val="en-US"/>
        </w:rPr>
        <w:t>in</w:t>
      </w:r>
      <w:r w:rsidR="00C13A3C" w:rsidRPr="00DB0B31">
        <w:rPr>
          <w:sz w:val="20"/>
          <w:szCs w:val="20"/>
          <w:lang w:val="en-US"/>
        </w:rPr>
        <w:t xml:space="preserve"> </w:t>
      </w:r>
      <w:proofErr w:type="spellStart"/>
      <w:r w:rsidRPr="00DB0B31">
        <w:rPr>
          <w:sz w:val="20"/>
          <w:szCs w:val="20"/>
          <w:lang w:val="en-US"/>
        </w:rPr>
        <w:t>Physico</w:t>
      </w:r>
      <w:proofErr w:type="spellEnd"/>
      <w:r w:rsidRPr="00DB0B31">
        <w:rPr>
          <w:sz w:val="20"/>
          <w:szCs w:val="20"/>
          <w:lang w:val="en-US"/>
        </w:rPr>
        <w:t xml:space="preserve">-mathematical Sciences, Scientific Research Center for Forecasting and Prevention of </w:t>
      </w:r>
      <w:proofErr w:type="spellStart"/>
      <w:r w:rsidRPr="00DB0B31">
        <w:rPr>
          <w:sz w:val="20"/>
          <w:szCs w:val="20"/>
          <w:lang w:val="en-US"/>
        </w:rPr>
        <w:t>Geoecological</w:t>
      </w:r>
      <w:proofErr w:type="spellEnd"/>
      <w:r w:rsidRPr="00DB0B31">
        <w:rPr>
          <w:sz w:val="20"/>
          <w:szCs w:val="20"/>
          <w:lang w:val="en-US"/>
        </w:rPr>
        <w:t xml:space="preserve"> and Technological Disasters in Kuban State University,</w:t>
      </w:r>
      <w:r w:rsidR="00991FCB" w:rsidRPr="00DB0B31">
        <w:rPr>
          <w:sz w:val="20"/>
          <w:szCs w:val="20"/>
          <w:lang w:val="en-US"/>
        </w:rPr>
        <w:t xml:space="preserve"> </w:t>
      </w:r>
      <w:bookmarkStart w:id="9" w:name="_Hlk159025749"/>
      <w:r w:rsidR="00991FCB" w:rsidRPr="00DB0B31">
        <w:rPr>
          <w:sz w:val="20"/>
          <w:szCs w:val="20"/>
          <w:lang w:val="en-US"/>
        </w:rPr>
        <w:t>director</w:t>
      </w:r>
      <w:bookmarkEnd w:id="9"/>
      <w:r w:rsidR="00991FCB" w:rsidRPr="00DB0B31">
        <w:rPr>
          <w:sz w:val="20"/>
          <w:szCs w:val="20"/>
          <w:lang w:val="en-US"/>
        </w:rPr>
        <w:t>, Krasnodar</w:t>
      </w:r>
    </w:p>
    <w:p w14:paraId="58172EA3" w14:textId="64AF39CD" w:rsidR="00C13A3C" w:rsidRPr="00DB0B31" w:rsidRDefault="00991FCB" w:rsidP="00C13A3C">
      <w:pPr>
        <w:pStyle w:val="a3"/>
        <w:rPr>
          <w:sz w:val="20"/>
          <w:szCs w:val="20"/>
          <w:lang w:val="en-US"/>
        </w:rPr>
      </w:pPr>
      <w:r w:rsidRPr="00DB0B31">
        <w:rPr>
          <w:b/>
          <w:bCs/>
          <w:sz w:val="20"/>
          <w:szCs w:val="20"/>
          <w:lang w:val="en-US"/>
        </w:rPr>
        <w:t>N. Filatov</w:t>
      </w:r>
      <w:r w:rsidRPr="00DB0B31">
        <w:rPr>
          <w:sz w:val="20"/>
          <w:szCs w:val="20"/>
          <w:lang w:val="en-US"/>
        </w:rPr>
        <w:t xml:space="preserve">, corresponding member of the RAS, </w:t>
      </w:r>
      <w:r w:rsidR="00270052" w:rsidRPr="00DB0B31">
        <w:rPr>
          <w:sz w:val="20"/>
          <w:szCs w:val="20"/>
          <w:lang w:val="en-US"/>
        </w:rPr>
        <w:t xml:space="preserve">Doctor </w:t>
      </w:r>
      <w:r w:rsidRPr="00DB0B31">
        <w:rPr>
          <w:sz w:val="20"/>
          <w:szCs w:val="20"/>
          <w:lang w:val="en-US"/>
        </w:rPr>
        <w:t xml:space="preserve">in </w:t>
      </w:r>
      <w:r w:rsidR="00270052" w:rsidRPr="00DB0B31">
        <w:rPr>
          <w:sz w:val="20"/>
          <w:szCs w:val="20"/>
          <w:lang w:val="en-US"/>
        </w:rPr>
        <w:t>Geographical Sciences</w:t>
      </w:r>
      <w:r w:rsidRPr="00DB0B31">
        <w:rPr>
          <w:sz w:val="20"/>
          <w:szCs w:val="20"/>
          <w:lang w:val="en-US"/>
        </w:rPr>
        <w:t>, Karelian Scientific Center RAS, senior research officer, Petrozavodsk</w:t>
      </w:r>
    </w:p>
    <w:p w14:paraId="1D57A534" w14:textId="6D11ACB5" w:rsidR="00C13A3C" w:rsidRPr="00DB0B31" w:rsidRDefault="00270052" w:rsidP="00C13A3C">
      <w:pPr>
        <w:pStyle w:val="a3"/>
        <w:rPr>
          <w:sz w:val="20"/>
          <w:szCs w:val="20"/>
          <w:lang w:val="en-US"/>
        </w:rPr>
      </w:pPr>
      <w:r w:rsidRPr="00DB0B31">
        <w:rPr>
          <w:b/>
          <w:bCs/>
          <w:sz w:val="20"/>
          <w:szCs w:val="20"/>
          <w:lang w:val="en-US"/>
        </w:rPr>
        <w:t>S. Konovalov</w:t>
      </w:r>
      <w:r w:rsidRPr="00DB0B31">
        <w:rPr>
          <w:sz w:val="20"/>
          <w:szCs w:val="20"/>
          <w:lang w:val="en-US"/>
        </w:rPr>
        <w:t>, corresponding member of the RAS, Doctor in Geographical Sciences</w:t>
      </w:r>
      <w:r w:rsidR="00C13A3C" w:rsidRPr="00DB0B31">
        <w:rPr>
          <w:sz w:val="20"/>
          <w:szCs w:val="20"/>
          <w:lang w:val="en-US"/>
        </w:rPr>
        <w:t xml:space="preserve">, </w:t>
      </w:r>
      <w:r w:rsidRPr="00DB0B31">
        <w:rPr>
          <w:sz w:val="20"/>
          <w:szCs w:val="20"/>
          <w:lang w:val="en-US"/>
        </w:rPr>
        <w:t xml:space="preserve">Marine </w:t>
      </w:r>
      <w:proofErr w:type="spellStart"/>
      <w:r w:rsidRPr="00DB0B31">
        <w:rPr>
          <w:sz w:val="20"/>
          <w:szCs w:val="20"/>
          <w:lang w:val="en-US"/>
        </w:rPr>
        <w:t>Hydrophysical</w:t>
      </w:r>
      <w:proofErr w:type="spellEnd"/>
      <w:r w:rsidRPr="00DB0B31">
        <w:rPr>
          <w:sz w:val="20"/>
          <w:szCs w:val="20"/>
          <w:lang w:val="en-US"/>
        </w:rPr>
        <w:t xml:space="preserve"> Institute RAS</w:t>
      </w:r>
      <w:r w:rsidR="00C13A3C" w:rsidRPr="00DB0B31">
        <w:rPr>
          <w:sz w:val="20"/>
          <w:szCs w:val="20"/>
          <w:lang w:val="en-US"/>
        </w:rPr>
        <w:t xml:space="preserve">, </w:t>
      </w:r>
      <w:r w:rsidRPr="00DB0B31">
        <w:rPr>
          <w:sz w:val="20"/>
          <w:szCs w:val="20"/>
          <w:lang w:val="en-US"/>
        </w:rPr>
        <w:t>director, Sevastopol</w:t>
      </w:r>
    </w:p>
    <w:p w14:paraId="57B3E5DE" w14:textId="0E7743F9" w:rsidR="00C13A3C" w:rsidRPr="00DB0B31" w:rsidRDefault="00270052" w:rsidP="00C13A3C">
      <w:pPr>
        <w:pStyle w:val="a3"/>
        <w:rPr>
          <w:sz w:val="20"/>
          <w:szCs w:val="20"/>
          <w:lang w:val="en-US"/>
        </w:rPr>
      </w:pPr>
      <w:r w:rsidRPr="00DB0B31">
        <w:rPr>
          <w:b/>
          <w:bCs/>
          <w:sz w:val="20"/>
          <w:szCs w:val="20"/>
          <w:lang w:val="en-US"/>
        </w:rPr>
        <w:t>A. Kuznetsov</w:t>
      </w:r>
      <w:r w:rsidR="00C13A3C" w:rsidRPr="00DB0B31">
        <w:rPr>
          <w:sz w:val="20"/>
          <w:szCs w:val="20"/>
          <w:lang w:val="en-US"/>
        </w:rPr>
        <w:t xml:space="preserve">, </w:t>
      </w:r>
      <w:r w:rsidRPr="00DB0B31">
        <w:rPr>
          <w:sz w:val="20"/>
          <w:szCs w:val="20"/>
          <w:lang w:val="en-US"/>
        </w:rPr>
        <w:t>Ph.D. of Geographic Sciences</w:t>
      </w:r>
      <w:r w:rsidR="00C13A3C" w:rsidRPr="00DB0B31">
        <w:rPr>
          <w:sz w:val="20"/>
          <w:szCs w:val="20"/>
          <w:lang w:val="en-US"/>
        </w:rPr>
        <w:t xml:space="preserve">, </w:t>
      </w:r>
      <w:r w:rsidRPr="00DB0B31">
        <w:rPr>
          <w:sz w:val="20"/>
          <w:szCs w:val="20"/>
          <w:lang w:val="en-US"/>
        </w:rPr>
        <w:t>Institute of Earth Sciences of Southern Federal University</w:t>
      </w:r>
      <w:r w:rsidR="00C13A3C" w:rsidRPr="00DB0B31">
        <w:rPr>
          <w:sz w:val="20"/>
          <w:szCs w:val="20"/>
          <w:lang w:val="en-US"/>
        </w:rPr>
        <w:t xml:space="preserve">, </w:t>
      </w:r>
      <w:r w:rsidRPr="00DB0B31">
        <w:rPr>
          <w:sz w:val="20"/>
          <w:szCs w:val="20"/>
          <w:lang w:val="en-US"/>
        </w:rPr>
        <w:t>director</w:t>
      </w:r>
      <w:r w:rsidR="00091D02" w:rsidRPr="00DB0B31">
        <w:rPr>
          <w:sz w:val="20"/>
          <w:szCs w:val="20"/>
          <w:lang w:val="en-US"/>
        </w:rPr>
        <w:t xml:space="preserve">, </w:t>
      </w:r>
      <w:r w:rsidRPr="00DB0B31">
        <w:rPr>
          <w:sz w:val="20"/>
          <w:szCs w:val="20"/>
          <w:lang w:val="en-US"/>
        </w:rPr>
        <w:t>Rostov-on-Don</w:t>
      </w:r>
    </w:p>
    <w:p w14:paraId="2B8665F8" w14:textId="512472C4" w:rsidR="00F0553B" w:rsidRPr="00DB0B31" w:rsidRDefault="00270052" w:rsidP="00270052">
      <w:pPr>
        <w:pStyle w:val="a3"/>
        <w:rPr>
          <w:sz w:val="20"/>
          <w:szCs w:val="20"/>
          <w:lang w:val="en-US"/>
        </w:rPr>
      </w:pPr>
      <w:r w:rsidRPr="00DB0B31">
        <w:rPr>
          <w:b/>
          <w:bCs/>
          <w:sz w:val="20"/>
          <w:szCs w:val="20"/>
          <w:lang w:val="en-US"/>
        </w:rPr>
        <w:t>M. Karyakin</w:t>
      </w:r>
      <w:r w:rsidR="00C13A3C" w:rsidRPr="00DB0B31">
        <w:rPr>
          <w:sz w:val="20"/>
          <w:szCs w:val="20"/>
          <w:lang w:val="en-US"/>
        </w:rPr>
        <w:t xml:space="preserve">, </w:t>
      </w:r>
      <w:r w:rsidRPr="00DB0B31">
        <w:rPr>
          <w:sz w:val="20"/>
          <w:szCs w:val="20"/>
          <w:lang w:val="en-US"/>
        </w:rPr>
        <w:t xml:space="preserve">Doctor in </w:t>
      </w:r>
      <w:proofErr w:type="spellStart"/>
      <w:r w:rsidRPr="00DB0B31">
        <w:rPr>
          <w:sz w:val="20"/>
          <w:szCs w:val="20"/>
          <w:lang w:val="en-US"/>
        </w:rPr>
        <w:t>Physico</w:t>
      </w:r>
      <w:proofErr w:type="spellEnd"/>
      <w:r w:rsidRPr="00DB0B31">
        <w:rPr>
          <w:sz w:val="20"/>
          <w:szCs w:val="20"/>
          <w:lang w:val="en-US"/>
        </w:rPr>
        <w:t xml:space="preserve">-mathematical Sciences, Institute for Mathematics, Mechanics and Computer Science in the name of </w:t>
      </w:r>
      <w:proofErr w:type="spellStart"/>
      <w:r w:rsidRPr="00DB0B31">
        <w:rPr>
          <w:sz w:val="20"/>
          <w:szCs w:val="20"/>
          <w:lang w:val="en-US"/>
        </w:rPr>
        <w:t>I.I</w:t>
      </w:r>
      <w:proofErr w:type="spellEnd"/>
      <w:r w:rsidRPr="00DB0B31">
        <w:rPr>
          <w:sz w:val="20"/>
          <w:szCs w:val="20"/>
          <w:lang w:val="en-US"/>
        </w:rPr>
        <w:t xml:space="preserve">. </w:t>
      </w:r>
      <w:proofErr w:type="spellStart"/>
      <w:r w:rsidRPr="00DB0B31">
        <w:rPr>
          <w:sz w:val="20"/>
          <w:szCs w:val="20"/>
          <w:lang w:val="en-US"/>
        </w:rPr>
        <w:t>Vorovich</w:t>
      </w:r>
      <w:proofErr w:type="spellEnd"/>
      <w:r w:rsidR="00E974DD" w:rsidRPr="00DB0B31">
        <w:rPr>
          <w:sz w:val="20"/>
          <w:szCs w:val="20"/>
          <w:lang w:val="en-US"/>
        </w:rPr>
        <w:t xml:space="preserve"> </w:t>
      </w:r>
      <w:r w:rsidRPr="00DB0B31">
        <w:rPr>
          <w:sz w:val="20"/>
          <w:szCs w:val="20"/>
          <w:lang w:val="en-US"/>
        </w:rPr>
        <w:t>of Southern Federal University, director, Rostov-on-Don</w:t>
      </w:r>
    </w:p>
    <w:p w14:paraId="5E029948" w14:textId="71E6F046" w:rsidR="00F0553B" w:rsidRPr="00DB0B31" w:rsidRDefault="007F5C76" w:rsidP="00F0553B">
      <w:pPr>
        <w:pStyle w:val="a3"/>
        <w:rPr>
          <w:sz w:val="20"/>
          <w:szCs w:val="20"/>
          <w:lang w:val="en-US"/>
        </w:rPr>
      </w:pPr>
      <w:r w:rsidRPr="00DB0B31">
        <w:rPr>
          <w:b/>
          <w:bCs/>
          <w:sz w:val="20"/>
          <w:szCs w:val="20"/>
          <w:lang w:val="en-US"/>
        </w:rPr>
        <w:t>V. </w:t>
      </w:r>
      <w:proofErr w:type="spellStart"/>
      <w:r w:rsidRPr="00DB0B31">
        <w:rPr>
          <w:b/>
          <w:bCs/>
          <w:sz w:val="20"/>
          <w:szCs w:val="20"/>
          <w:lang w:val="en-US"/>
        </w:rPr>
        <w:t>Gershenzon</w:t>
      </w:r>
      <w:proofErr w:type="spellEnd"/>
      <w:r w:rsidR="00C13A3C" w:rsidRPr="00DB0B31">
        <w:rPr>
          <w:sz w:val="20"/>
          <w:szCs w:val="20"/>
          <w:lang w:val="en-US"/>
        </w:rPr>
        <w:t>,</w:t>
      </w:r>
      <w:r w:rsidRPr="00DB0B31">
        <w:rPr>
          <w:sz w:val="20"/>
          <w:szCs w:val="20"/>
          <w:lang w:val="en-US"/>
        </w:rPr>
        <w:t xml:space="preserve"> Ph.D. of </w:t>
      </w:r>
      <w:proofErr w:type="spellStart"/>
      <w:r w:rsidRPr="00DB0B31">
        <w:rPr>
          <w:sz w:val="20"/>
          <w:szCs w:val="20"/>
          <w:lang w:val="en-US"/>
        </w:rPr>
        <w:t>Physico</w:t>
      </w:r>
      <w:proofErr w:type="spellEnd"/>
      <w:r w:rsidRPr="00DB0B31">
        <w:rPr>
          <w:sz w:val="20"/>
          <w:szCs w:val="20"/>
          <w:lang w:val="en-US"/>
        </w:rPr>
        <w:t>-mathematical Sciences</w:t>
      </w:r>
      <w:r w:rsidR="00C13A3C" w:rsidRPr="00DB0B31">
        <w:rPr>
          <w:sz w:val="20"/>
          <w:szCs w:val="20"/>
          <w:lang w:val="en-US"/>
        </w:rPr>
        <w:t xml:space="preserve">, </w:t>
      </w:r>
      <w:r w:rsidRPr="00DB0B31">
        <w:rPr>
          <w:sz w:val="20"/>
          <w:szCs w:val="20"/>
          <w:lang w:val="en-US"/>
        </w:rPr>
        <w:t>"LoReTT", CEO</w:t>
      </w:r>
      <w:r w:rsidR="00F0553B" w:rsidRPr="00DB0B31">
        <w:rPr>
          <w:sz w:val="20"/>
          <w:szCs w:val="20"/>
          <w:lang w:val="en-US"/>
        </w:rPr>
        <w:t xml:space="preserve">, </w:t>
      </w:r>
      <w:r w:rsidRPr="00DB0B31">
        <w:rPr>
          <w:sz w:val="20"/>
          <w:szCs w:val="20"/>
          <w:lang w:val="en-US"/>
        </w:rPr>
        <w:t>Moscow</w:t>
      </w:r>
    </w:p>
    <w:p w14:paraId="48100017" w14:textId="41591A82" w:rsidR="007F5C76" w:rsidRPr="00DB0B31" w:rsidRDefault="007F5C76" w:rsidP="00C13A3C">
      <w:pPr>
        <w:pStyle w:val="a3"/>
        <w:rPr>
          <w:sz w:val="20"/>
          <w:szCs w:val="20"/>
          <w:lang w:val="en-US"/>
        </w:rPr>
      </w:pPr>
      <w:r w:rsidRPr="00DB0B31">
        <w:rPr>
          <w:b/>
          <w:bCs/>
          <w:sz w:val="20"/>
          <w:szCs w:val="20"/>
          <w:lang w:val="en-US"/>
        </w:rPr>
        <w:t>E. </w:t>
      </w:r>
      <w:proofErr w:type="spellStart"/>
      <w:r w:rsidRPr="00DB0B31">
        <w:rPr>
          <w:b/>
          <w:bCs/>
          <w:sz w:val="20"/>
          <w:szCs w:val="20"/>
          <w:lang w:val="en-US"/>
        </w:rPr>
        <w:t>Lemeshko</w:t>
      </w:r>
      <w:proofErr w:type="spellEnd"/>
      <w:r w:rsidRPr="00DB0B31">
        <w:rPr>
          <w:sz w:val="20"/>
          <w:szCs w:val="20"/>
          <w:lang w:val="en-US"/>
        </w:rPr>
        <w:t xml:space="preserve">, Ph.D. of </w:t>
      </w:r>
      <w:proofErr w:type="spellStart"/>
      <w:r w:rsidRPr="00DB0B31">
        <w:rPr>
          <w:sz w:val="20"/>
          <w:szCs w:val="20"/>
          <w:lang w:val="en-US"/>
        </w:rPr>
        <w:t>Physico</w:t>
      </w:r>
      <w:proofErr w:type="spellEnd"/>
      <w:r w:rsidRPr="00DB0B31">
        <w:rPr>
          <w:sz w:val="20"/>
          <w:szCs w:val="20"/>
          <w:lang w:val="en-US"/>
        </w:rPr>
        <w:t>-mathematical Sciences</w:t>
      </w:r>
      <w:r w:rsidR="00091D02" w:rsidRPr="00DB0B31">
        <w:rPr>
          <w:sz w:val="20"/>
          <w:szCs w:val="20"/>
          <w:lang w:val="en-US"/>
        </w:rPr>
        <w:t xml:space="preserve">, </w:t>
      </w:r>
      <w:r w:rsidRPr="00DB0B31">
        <w:rPr>
          <w:sz w:val="20"/>
          <w:szCs w:val="20"/>
          <w:lang w:val="en-US"/>
        </w:rPr>
        <w:t xml:space="preserve">The Black Sea </w:t>
      </w:r>
      <w:proofErr w:type="spellStart"/>
      <w:r w:rsidRPr="00DB0B31">
        <w:rPr>
          <w:sz w:val="20"/>
          <w:szCs w:val="20"/>
          <w:lang w:val="en-US"/>
        </w:rPr>
        <w:t>Hydrophysical</w:t>
      </w:r>
      <w:proofErr w:type="spellEnd"/>
      <w:r w:rsidRPr="00DB0B31">
        <w:rPr>
          <w:sz w:val="20"/>
          <w:szCs w:val="20"/>
          <w:lang w:val="en-US"/>
        </w:rPr>
        <w:t xml:space="preserve"> Polygon of the RAS, director, </w:t>
      </w:r>
      <w:proofErr w:type="spellStart"/>
      <w:r w:rsidRPr="00DB0B31">
        <w:rPr>
          <w:sz w:val="20"/>
          <w:szCs w:val="20"/>
          <w:lang w:val="en-US"/>
        </w:rPr>
        <w:t>Katsiveli</w:t>
      </w:r>
      <w:proofErr w:type="spellEnd"/>
      <w:r w:rsidRPr="00DB0B31">
        <w:rPr>
          <w:sz w:val="20"/>
          <w:szCs w:val="20"/>
          <w:lang w:val="en-US"/>
        </w:rPr>
        <w:t xml:space="preserve"> (Russia)</w:t>
      </w:r>
    </w:p>
    <w:p w14:paraId="5B5B6DDF" w14:textId="75A6E73E" w:rsidR="00C13A3C" w:rsidRPr="00DB0B31" w:rsidRDefault="007F5C76" w:rsidP="00C13A3C">
      <w:pPr>
        <w:pStyle w:val="a3"/>
        <w:rPr>
          <w:sz w:val="20"/>
          <w:szCs w:val="20"/>
          <w:lang w:val="en-US"/>
        </w:rPr>
      </w:pPr>
      <w:r w:rsidRPr="00DB0B31">
        <w:rPr>
          <w:b/>
          <w:bCs/>
          <w:sz w:val="20"/>
          <w:szCs w:val="20"/>
          <w:lang w:val="en-US"/>
        </w:rPr>
        <w:t>A. Panich</w:t>
      </w:r>
      <w:r w:rsidR="00C13A3C" w:rsidRPr="00DB0B31">
        <w:rPr>
          <w:sz w:val="20"/>
          <w:szCs w:val="20"/>
          <w:lang w:val="en-US"/>
        </w:rPr>
        <w:t xml:space="preserve">, </w:t>
      </w:r>
      <w:r w:rsidRPr="00DB0B31">
        <w:rPr>
          <w:sz w:val="20"/>
          <w:szCs w:val="20"/>
          <w:lang w:val="en-US"/>
        </w:rPr>
        <w:t>Doctor in Engineering Sciences</w:t>
      </w:r>
      <w:r w:rsidR="00C13A3C" w:rsidRPr="00DB0B31">
        <w:rPr>
          <w:sz w:val="20"/>
          <w:szCs w:val="20"/>
          <w:lang w:val="en-US"/>
        </w:rPr>
        <w:t xml:space="preserve">, </w:t>
      </w:r>
      <w:r w:rsidRPr="00DB0B31">
        <w:rPr>
          <w:sz w:val="20"/>
          <w:szCs w:val="20"/>
          <w:lang w:val="en-US"/>
        </w:rPr>
        <w:t xml:space="preserve">Institute for Advanced Technologies and </w:t>
      </w:r>
      <w:proofErr w:type="spellStart"/>
      <w:r w:rsidRPr="00DB0B31">
        <w:rPr>
          <w:sz w:val="20"/>
          <w:szCs w:val="20"/>
          <w:lang w:val="en-US"/>
        </w:rPr>
        <w:t>Piezotechnics</w:t>
      </w:r>
      <w:proofErr w:type="spellEnd"/>
      <w:r w:rsidRPr="00DB0B31">
        <w:rPr>
          <w:sz w:val="20"/>
          <w:szCs w:val="20"/>
          <w:lang w:val="en-US"/>
        </w:rPr>
        <w:t xml:space="preserve"> of Southern Federal University</w:t>
      </w:r>
      <w:r w:rsidR="00C13A3C" w:rsidRPr="00DB0B31">
        <w:rPr>
          <w:sz w:val="20"/>
          <w:szCs w:val="20"/>
          <w:lang w:val="en-US"/>
        </w:rPr>
        <w:t xml:space="preserve">, </w:t>
      </w:r>
      <w:r w:rsidRPr="00DB0B31">
        <w:rPr>
          <w:sz w:val="20"/>
          <w:szCs w:val="20"/>
          <w:lang w:val="en-US"/>
        </w:rPr>
        <w:t>director, Rostov-on-Don</w:t>
      </w:r>
    </w:p>
    <w:p w14:paraId="5D92E172" w14:textId="4B65742A" w:rsidR="00C13A3C" w:rsidRPr="00DB0B31" w:rsidRDefault="007F5C76" w:rsidP="00C13A3C">
      <w:pPr>
        <w:pStyle w:val="a3"/>
        <w:rPr>
          <w:sz w:val="20"/>
          <w:szCs w:val="20"/>
          <w:lang w:val="en-US"/>
        </w:rPr>
      </w:pPr>
      <w:r w:rsidRPr="00DB0B31">
        <w:rPr>
          <w:b/>
          <w:bCs/>
          <w:sz w:val="20"/>
          <w:szCs w:val="20"/>
          <w:lang w:val="en-US"/>
        </w:rPr>
        <w:t>V. Ionov</w:t>
      </w:r>
      <w:r w:rsidR="00C13A3C" w:rsidRPr="00DB0B31">
        <w:rPr>
          <w:sz w:val="20"/>
          <w:szCs w:val="20"/>
          <w:lang w:val="en-US"/>
        </w:rPr>
        <w:t xml:space="preserve">, </w:t>
      </w:r>
      <w:r w:rsidRPr="00DB0B31">
        <w:rPr>
          <w:sz w:val="20"/>
          <w:szCs w:val="20"/>
          <w:lang w:val="en-US"/>
        </w:rPr>
        <w:t xml:space="preserve">Ph.D. of Geographic Sciences, </w:t>
      </w:r>
      <w:r w:rsidR="00412289" w:rsidRPr="00DB0B31">
        <w:rPr>
          <w:sz w:val="20"/>
          <w:szCs w:val="20"/>
          <w:lang w:val="en-US"/>
        </w:rPr>
        <w:t>the Department of Oceanology of St. Petersburg State University, professor, Saint Petersburg</w:t>
      </w:r>
    </w:p>
    <w:p w14:paraId="30C889CA" w14:textId="64DECF7E" w:rsidR="00103627" w:rsidRDefault="0036363A">
      <w:pPr>
        <w:pStyle w:val="1"/>
        <w:spacing w:line="275" w:lineRule="exact"/>
      </w:pPr>
      <w:bookmarkStart w:id="10" w:name="_Hlk159014947"/>
      <w:proofErr w:type="spellStart"/>
      <w:r w:rsidRPr="0036363A">
        <w:t>Thematic</w:t>
      </w:r>
      <w:proofErr w:type="spellEnd"/>
      <w:r w:rsidRPr="0036363A">
        <w:t xml:space="preserve"> </w:t>
      </w:r>
      <w:proofErr w:type="spellStart"/>
      <w:r w:rsidRPr="0036363A">
        <w:t>areas</w:t>
      </w:r>
      <w:bookmarkEnd w:id="10"/>
      <w:proofErr w:type="spellEnd"/>
      <w:r w:rsidR="00E6660C">
        <w:t>:</w:t>
      </w:r>
    </w:p>
    <w:p w14:paraId="185AEA98" w14:textId="12247845" w:rsidR="00091D02" w:rsidRPr="0036363A" w:rsidRDefault="0036363A" w:rsidP="00CE6F2D">
      <w:pPr>
        <w:pStyle w:val="a3"/>
        <w:numPr>
          <w:ilvl w:val="0"/>
          <w:numId w:val="12"/>
        </w:numPr>
        <w:spacing w:before="2"/>
        <w:jc w:val="both"/>
        <w:rPr>
          <w:lang w:val="en-US"/>
        </w:rPr>
      </w:pPr>
      <w:r w:rsidRPr="0036363A">
        <w:rPr>
          <w:lang w:val="en-US"/>
        </w:rPr>
        <w:t xml:space="preserve">Geoinformatics in the </w:t>
      </w:r>
      <w:r>
        <w:rPr>
          <w:lang w:val="en-US"/>
        </w:rPr>
        <w:t>Research</w:t>
      </w:r>
      <w:r w:rsidRPr="0036363A">
        <w:rPr>
          <w:lang w:val="en-US"/>
        </w:rPr>
        <w:t xml:space="preserve"> of Planets and Satellites of the Solar System</w:t>
      </w:r>
      <w:r w:rsidR="00091D02" w:rsidRPr="0036363A">
        <w:rPr>
          <w:lang w:val="en-US"/>
        </w:rPr>
        <w:t>.</w:t>
      </w:r>
    </w:p>
    <w:p w14:paraId="72E68562" w14:textId="7B043F05" w:rsidR="00091D02" w:rsidRPr="0036363A" w:rsidRDefault="0036363A" w:rsidP="00CE6F2D">
      <w:pPr>
        <w:pStyle w:val="a3"/>
        <w:numPr>
          <w:ilvl w:val="0"/>
          <w:numId w:val="12"/>
        </w:numPr>
        <w:spacing w:before="2"/>
        <w:jc w:val="both"/>
        <w:rPr>
          <w:szCs w:val="22"/>
          <w:lang w:val="en-US"/>
        </w:rPr>
      </w:pPr>
      <w:r w:rsidRPr="0036363A">
        <w:rPr>
          <w:szCs w:val="22"/>
          <w:lang w:val="en-US"/>
        </w:rPr>
        <w:t xml:space="preserve">Ecology Engineering </w:t>
      </w:r>
      <w:r>
        <w:rPr>
          <w:szCs w:val="22"/>
          <w:lang w:val="en-US"/>
        </w:rPr>
        <w:t xml:space="preserve">and </w:t>
      </w:r>
      <w:r w:rsidRPr="0036363A">
        <w:rPr>
          <w:szCs w:val="22"/>
          <w:lang w:val="en-US"/>
        </w:rPr>
        <w:t>Environmental Management Technologies.</w:t>
      </w:r>
    </w:p>
    <w:p w14:paraId="1097FB56" w14:textId="3910CFF3" w:rsidR="00091D02" w:rsidRPr="00705740" w:rsidRDefault="00705740" w:rsidP="00CE6F2D">
      <w:pPr>
        <w:pStyle w:val="a3"/>
        <w:numPr>
          <w:ilvl w:val="0"/>
          <w:numId w:val="12"/>
        </w:numPr>
        <w:spacing w:before="2"/>
        <w:jc w:val="both"/>
        <w:rPr>
          <w:lang w:val="en-US"/>
        </w:rPr>
      </w:pPr>
      <w:r w:rsidRPr="00705740">
        <w:rPr>
          <w:lang w:val="en-US"/>
        </w:rPr>
        <w:t>Innovative Technologies for Solving Topographic and Geodetic Tasks</w:t>
      </w:r>
      <w:r w:rsidR="00091D02" w:rsidRPr="00705740">
        <w:rPr>
          <w:lang w:val="en-US"/>
        </w:rPr>
        <w:t>.</w:t>
      </w:r>
    </w:p>
    <w:p w14:paraId="3191DA1A" w14:textId="68024545" w:rsidR="00091D02" w:rsidRPr="00657F82" w:rsidRDefault="00657F82" w:rsidP="00CE6F2D">
      <w:pPr>
        <w:pStyle w:val="a3"/>
        <w:numPr>
          <w:ilvl w:val="0"/>
          <w:numId w:val="12"/>
        </w:numPr>
        <w:spacing w:before="2"/>
        <w:jc w:val="both"/>
        <w:rPr>
          <w:lang w:val="en-US"/>
        </w:rPr>
      </w:pPr>
      <w:r w:rsidRPr="00657F82">
        <w:rPr>
          <w:lang w:val="en-US"/>
        </w:rPr>
        <w:t xml:space="preserve">Space Technologies and </w:t>
      </w:r>
      <w:r>
        <w:rPr>
          <w:lang w:val="en-US"/>
        </w:rPr>
        <w:t>Tools</w:t>
      </w:r>
      <w:r w:rsidRPr="00657F82">
        <w:rPr>
          <w:lang w:val="en-US"/>
        </w:rPr>
        <w:t>; Server Technologies for Creating GIS and Geoportals</w:t>
      </w:r>
      <w:r w:rsidR="00091D02" w:rsidRPr="00657F82">
        <w:rPr>
          <w:lang w:val="en-US"/>
        </w:rPr>
        <w:t>.</w:t>
      </w:r>
    </w:p>
    <w:p w14:paraId="20B38CE8" w14:textId="1AC950A7" w:rsidR="00657F82" w:rsidRPr="00657F82" w:rsidRDefault="00657F82" w:rsidP="00CE6F2D">
      <w:pPr>
        <w:pStyle w:val="a3"/>
        <w:numPr>
          <w:ilvl w:val="0"/>
          <w:numId w:val="12"/>
        </w:numPr>
        <w:spacing w:before="2"/>
        <w:jc w:val="both"/>
        <w:rPr>
          <w:lang w:val="en-US"/>
        </w:rPr>
      </w:pPr>
      <w:r w:rsidRPr="00657F82">
        <w:rPr>
          <w:szCs w:val="22"/>
          <w:lang w:val="en-US"/>
        </w:rPr>
        <w:t>Mathematical Methods and Models in Environmental Research</w:t>
      </w:r>
      <w:r>
        <w:rPr>
          <w:szCs w:val="22"/>
          <w:lang w:val="en-US"/>
        </w:rPr>
        <w:t>.</w:t>
      </w:r>
    </w:p>
    <w:p w14:paraId="275A249B" w14:textId="334853CE" w:rsidR="00091D02" w:rsidRPr="00657F82" w:rsidRDefault="00657F82" w:rsidP="00CE6F2D">
      <w:pPr>
        <w:pStyle w:val="a3"/>
        <w:numPr>
          <w:ilvl w:val="0"/>
          <w:numId w:val="12"/>
        </w:numPr>
        <w:spacing w:before="2"/>
        <w:jc w:val="both"/>
        <w:rPr>
          <w:lang w:val="en-US"/>
        </w:rPr>
      </w:pPr>
      <w:r w:rsidRPr="00657F82">
        <w:rPr>
          <w:lang w:val="en-US"/>
        </w:rPr>
        <w:t>Mathematical Modeling and Oceanographic Databases</w:t>
      </w:r>
      <w:r w:rsidR="00091D02" w:rsidRPr="00657F82">
        <w:rPr>
          <w:lang w:val="en-US"/>
        </w:rPr>
        <w:t>.</w:t>
      </w:r>
    </w:p>
    <w:p w14:paraId="483B0F59" w14:textId="001A8580" w:rsidR="00091D02" w:rsidRPr="00657F82" w:rsidRDefault="00657F82" w:rsidP="00CE6F2D">
      <w:pPr>
        <w:pStyle w:val="a3"/>
        <w:numPr>
          <w:ilvl w:val="0"/>
          <w:numId w:val="12"/>
        </w:numPr>
        <w:spacing w:before="2"/>
        <w:jc w:val="both"/>
        <w:rPr>
          <w:szCs w:val="22"/>
          <w:lang w:val="en-US"/>
        </w:rPr>
      </w:pPr>
      <w:r w:rsidRPr="00657F82">
        <w:rPr>
          <w:szCs w:val="22"/>
          <w:lang w:val="en-US"/>
        </w:rPr>
        <w:t>Medical</w:t>
      </w:r>
      <w:r>
        <w:rPr>
          <w:szCs w:val="22"/>
          <w:lang w:val="en-US"/>
        </w:rPr>
        <w:t xml:space="preserve">, </w:t>
      </w:r>
      <w:r w:rsidRPr="00657F82">
        <w:rPr>
          <w:szCs w:val="22"/>
          <w:lang w:val="en-US"/>
        </w:rPr>
        <w:t xml:space="preserve">Environmental and Socio-economic </w:t>
      </w:r>
      <w:r>
        <w:rPr>
          <w:szCs w:val="22"/>
          <w:lang w:val="en-US"/>
        </w:rPr>
        <w:t>Issues</w:t>
      </w:r>
      <w:r w:rsidRPr="00657F82">
        <w:rPr>
          <w:szCs w:val="22"/>
          <w:lang w:val="en-US"/>
        </w:rPr>
        <w:t xml:space="preserve"> of the South of Russia</w:t>
      </w:r>
      <w:r w:rsidR="00091D02" w:rsidRPr="00657F82">
        <w:rPr>
          <w:szCs w:val="22"/>
          <w:lang w:val="en-US"/>
        </w:rPr>
        <w:t>.</w:t>
      </w:r>
    </w:p>
    <w:p w14:paraId="1CC89649" w14:textId="1796E3E6" w:rsidR="00091D02" w:rsidRPr="00657F82" w:rsidRDefault="00657F82" w:rsidP="00CE6F2D">
      <w:pPr>
        <w:pStyle w:val="a3"/>
        <w:numPr>
          <w:ilvl w:val="0"/>
          <w:numId w:val="12"/>
        </w:numPr>
        <w:spacing w:before="2"/>
        <w:jc w:val="both"/>
        <w:rPr>
          <w:lang w:val="en-US"/>
        </w:rPr>
      </w:pPr>
      <w:r w:rsidRPr="00657F82">
        <w:rPr>
          <w:lang w:val="en-US"/>
        </w:rPr>
        <w:t>New Technologies for Remote Sensing and Remote Sensing Data Processing</w:t>
      </w:r>
      <w:r w:rsidR="00091D02" w:rsidRPr="00657F82">
        <w:rPr>
          <w:lang w:val="en-US"/>
        </w:rPr>
        <w:t>.</w:t>
      </w:r>
    </w:p>
    <w:p w14:paraId="563A36E6" w14:textId="676AA2EA" w:rsidR="00091D02" w:rsidRPr="00E17422" w:rsidRDefault="00E17422" w:rsidP="00CE6F2D">
      <w:pPr>
        <w:pStyle w:val="a3"/>
        <w:numPr>
          <w:ilvl w:val="0"/>
          <w:numId w:val="12"/>
        </w:numPr>
        <w:spacing w:before="2"/>
        <w:jc w:val="both"/>
        <w:rPr>
          <w:lang w:val="en-US"/>
        </w:rPr>
      </w:pPr>
      <w:r w:rsidRPr="00E17422">
        <w:rPr>
          <w:lang w:val="en-US"/>
        </w:rPr>
        <w:t>Hazardous Marine and Coastal Processes</w:t>
      </w:r>
      <w:r w:rsidR="00091D02" w:rsidRPr="00E17422">
        <w:rPr>
          <w:lang w:val="en-US"/>
        </w:rPr>
        <w:t>.</w:t>
      </w:r>
    </w:p>
    <w:p w14:paraId="1259013B" w14:textId="45552509" w:rsidR="00091D02" w:rsidRPr="00E17422" w:rsidRDefault="00E17422" w:rsidP="00CE6F2D">
      <w:pPr>
        <w:pStyle w:val="a3"/>
        <w:numPr>
          <w:ilvl w:val="0"/>
          <w:numId w:val="12"/>
        </w:numPr>
        <w:spacing w:before="2"/>
        <w:jc w:val="both"/>
        <w:rPr>
          <w:lang w:val="en-US"/>
        </w:rPr>
      </w:pPr>
      <w:r w:rsidRPr="00E17422">
        <w:rPr>
          <w:lang w:val="en-US"/>
        </w:rPr>
        <w:t>Experience in the GIS Implementation in Solving Regional Environmental Management Issues</w:t>
      </w:r>
      <w:r w:rsidR="00091D02" w:rsidRPr="00E17422">
        <w:rPr>
          <w:lang w:val="en-US"/>
        </w:rPr>
        <w:t>.</w:t>
      </w:r>
    </w:p>
    <w:p w14:paraId="7B90E895" w14:textId="72430B0D" w:rsidR="00091D02" w:rsidRPr="00E17422" w:rsidRDefault="00E17422" w:rsidP="00CE6F2D">
      <w:pPr>
        <w:pStyle w:val="a3"/>
        <w:numPr>
          <w:ilvl w:val="0"/>
          <w:numId w:val="12"/>
        </w:numPr>
        <w:spacing w:before="2"/>
        <w:jc w:val="both"/>
        <w:rPr>
          <w:lang w:val="en-US"/>
        </w:rPr>
      </w:pPr>
      <w:r w:rsidRPr="00E17422">
        <w:rPr>
          <w:lang w:val="en-US"/>
        </w:rPr>
        <w:t>Organization of Training of Specialists in the Field of Geoinformation Technologies and Processing of Earth Remote Sensing Data</w:t>
      </w:r>
      <w:r w:rsidR="00091D02" w:rsidRPr="00E17422">
        <w:rPr>
          <w:lang w:val="en-US"/>
        </w:rPr>
        <w:t>.</w:t>
      </w:r>
    </w:p>
    <w:p w14:paraId="6B4513A6" w14:textId="2D3A81A4" w:rsidR="00E17422" w:rsidRDefault="00E17422" w:rsidP="00CE6F2D">
      <w:pPr>
        <w:pStyle w:val="a3"/>
        <w:numPr>
          <w:ilvl w:val="0"/>
          <w:numId w:val="12"/>
        </w:numPr>
        <w:spacing w:before="2"/>
        <w:jc w:val="both"/>
        <w:rPr>
          <w:szCs w:val="22"/>
          <w:lang w:val="en-US"/>
        </w:rPr>
      </w:pPr>
      <w:r w:rsidRPr="00E17422">
        <w:rPr>
          <w:szCs w:val="22"/>
          <w:lang w:val="en-US"/>
        </w:rPr>
        <w:t>System Analysis and Modeling of Economic Processes and Systems</w:t>
      </w:r>
      <w:r>
        <w:rPr>
          <w:szCs w:val="22"/>
          <w:lang w:val="en-US"/>
        </w:rPr>
        <w:t>.</w:t>
      </w:r>
    </w:p>
    <w:p w14:paraId="4A2260E8" w14:textId="561D5132" w:rsidR="00091D02" w:rsidRPr="00E17422" w:rsidRDefault="00E17422" w:rsidP="00CE6F2D">
      <w:pPr>
        <w:pStyle w:val="a3"/>
        <w:numPr>
          <w:ilvl w:val="0"/>
          <w:numId w:val="12"/>
        </w:numPr>
        <w:spacing w:before="2"/>
        <w:jc w:val="both"/>
        <w:rPr>
          <w:szCs w:val="22"/>
          <w:lang w:val="en-US"/>
        </w:rPr>
      </w:pPr>
      <w:r w:rsidRPr="00E17422">
        <w:rPr>
          <w:szCs w:val="22"/>
          <w:lang w:val="en-US"/>
        </w:rPr>
        <w:t>Environmental Research and Environmental Monitoring</w:t>
      </w:r>
    </w:p>
    <w:p w14:paraId="23EC7CDA" w14:textId="076A482A" w:rsidR="00091D02" w:rsidRPr="00E17422" w:rsidRDefault="00E17422" w:rsidP="00CE6F2D">
      <w:pPr>
        <w:pStyle w:val="a3"/>
        <w:numPr>
          <w:ilvl w:val="0"/>
          <w:numId w:val="12"/>
        </w:numPr>
        <w:spacing w:before="2"/>
        <w:jc w:val="both"/>
        <w:rPr>
          <w:lang w:val="en-US"/>
        </w:rPr>
      </w:pPr>
      <w:r w:rsidRPr="00E17422">
        <w:rPr>
          <w:lang w:val="en-US"/>
        </w:rPr>
        <w:t>Ecology and Environmental Management Issues</w:t>
      </w:r>
      <w:r w:rsidR="00091D02" w:rsidRPr="00E17422">
        <w:rPr>
          <w:lang w:val="en-US"/>
        </w:rPr>
        <w:t>.</w:t>
      </w:r>
    </w:p>
    <w:p w14:paraId="427E6A99" w14:textId="464D8C9E" w:rsidR="00091D02" w:rsidRDefault="005010BA" w:rsidP="00CE6F2D">
      <w:pPr>
        <w:pStyle w:val="a3"/>
        <w:numPr>
          <w:ilvl w:val="0"/>
          <w:numId w:val="12"/>
        </w:numPr>
        <w:spacing w:before="2"/>
        <w:jc w:val="both"/>
        <w:rPr>
          <w:lang w:val="en-US"/>
        </w:rPr>
      </w:pPr>
      <w:r w:rsidRPr="005010BA">
        <w:rPr>
          <w:lang w:val="en-US"/>
        </w:rPr>
        <w:t>Scientific Field Research and Space Monitoring</w:t>
      </w:r>
      <w:r>
        <w:rPr>
          <w:lang w:val="en-US"/>
        </w:rPr>
        <w:t>.</w:t>
      </w:r>
    </w:p>
    <w:p w14:paraId="18B14E5C" w14:textId="77777777" w:rsidR="00CE6F2D" w:rsidRPr="00CE6F2D" w:rsidRDefault="00CE6F2D" w:rsidP="00CE6F2D">
      <w:pPr>
        <w:pStyle w:val="a3"/>
        <w:numPr>
          <w:ilvl w:val="0"/>
          <w:numId w:val="12"/>
        </w:numPr>
        <w:spacing w:before="2"/>
        <w:jc w:val="both"/>
        <w:rPr>
          <w:lang w:val="en-US"/>
        </w:rPr>
      </w:pPr>
      <w:r w:rsidRPr="00CE6F2D">
        <w:rPr>
          <w:lang w:val="en-US"/>
        </w:rPr>
        <w:t>Environmental and socio-economic impacts, risks and opportunities of climate change</w:t>
      </w:r>
    </w:p>
    <w:p w14:paraId="63E4E007" w14:textId="658199C7" w:rsidR="00103627" w:rsidRPr="00530944" w:rsidRDefault="00DD45E1">
      <w:pPr>
        <w:pStyle w:val="1"/>
        <w:spacing w:line="274" w:lineRule="exact"/>
        <w:rPr>
          <w:lang w:val="en-US"/>
        </w:rPr>
      </w:pPr>
      <w:r w:rsidRPr="00530944">
        <w:rPr>
          <w:lang w:val="en-US"/>
        </w:rPr>
        <w:t>Key Dates</w:t>
      </w:r>
      <w:r w:rsidR="00E6660C" w:rsidRPr="00530944">
        <w:rPr>
          <w:lang w:val="en-US"/>
        </w:rPr>
        <w:t>:</w:t>
      </w:r>
    </w:p>
    <w:p w14:paraId="68ECBD24" w14:textId="041959CA" w:rsidR="00DD45E1" w:rsidRPr="00DD45E1" w:rsidRDefault="009577E1" w:rsidP="003D41F9">
      <w:pPr>
        <w:pStyle w:val="a3"/>
        <w:tabs>
          <w:tab w:val="left" w:pos="2410"/>
        </w:tabs>
        <w:ind w:firstLine="709"/>
        <w:jc w:val="both"/>
        <w:rPr>
          <w:bCs/>
          <w:lang w:val="en-US"/>
        </w:rPr>
      </w:pPr>
      <w:r>
        <w:rPr>
          <w:b/>
          <w:lang w:val="en-US"/>
        </w:rPr>
        <w:t>May 1</w:t>
      </w:r>
      <w:r w:rsidR="00DD45E1">
        <w:rPr>
          <w:b/>
          <w:lang w:val="en-US"/>
        </w:rPr>
        <w:t>, 2024 -</w:t>
      </w:r>
      <w:r w:rsidR="00DD45E1" w:rsidRPr="00DD45E1">
        <w:rPr>
          <w:b/>
          <w:lang w:val="en-US"/>
        </w:rPr>
        <w:t xml:space="preserve"> </w:t>
      </w:r>
      <w:r w:rsidR="00DD45E1" w:rsidRPr="00DD45E1">
        <w:rPr>
          <w:bCs/>
          <w:lang w:val="en-US"/>
        </w:rPr>
        <w:t>deadline for registration of Conference participants</w:t>
      </w:r>
    </w:p>
    <w:p w14:paraId="0B53C1C1" w14:textId="2E242703" w:rsidR="00103627" w:rsidRPr="00DD45E1" w:rsidRDefault="00DD45E1" w:rsidP="003D41F9">
      <w:pPr>
        <w:pStyle w:val="a3"/>
        <w:tabs>
          <w:tab w:val="left" w:pos="1134"/>
        </w:tabs>
        <w:ind w:firstLine="709"/>
        <w:jc w:val="both"/>
        <w:rPr>
          <w:lang w:val="en-US"/>
        </w:rPr>
      </w:pPr>
      <w:r>
        <w:rPr>
          <w:b/>
          <w:lang w:val="en-US"/>
        </w:rPr>
        <w:t>May 1, 2024</w:t>
      </w:r>
      <w:r w:rsidR="00E6660C" w:rsidRPr="00DD45E1">
        <w:rPr>
          <w:b/>
          <w:lang w:val="en-US"/>
        </w:rPr>
        <w:tab/>
      </w:r>
      <w:r>
        <w:rPr>
          <w:b/>
          <w:lang w:val="en-US"/>
        </w:rPr>
        <w:t xml:space="preserve"> - </w:t>
      </w:r>
      <w:r w:rsidRPr="00DD45E1">
        <w:rPr>
          <w:bCs/>
          <w:lang w:val="en-US"/>
        </w:rPr>
        <w:t xml:space="preserve">deadline for </w:t>
      </w:r>
      <w:r w:rsidRPr="00DD45E1">
        <w:rPr>
          <w:lang w:val="en-US"/>
        </w:rPr>
        <w:t>the payment of the early registration fee</w:t>
      </w:r>
    </w:p>
    <w:p w14:paraId="528724C2" w14:textId="2B0F3DF2" w:rsidR="00DD45E1" w:rsidRDefault="00DD45E1" w:rsidP="003D41F9">
      <w:pPr>
        <w:pStyle w:val="a3"/>
        <w:tabs>
          <w:tab w:val="left" w:pos="1134"/>
        </w:tabs>
        <w:ind w:firstLine="709"/>
        <w:jc w:val="both"/>
        <w:rPr>
          <w:b/>
          <w:lang w:val="en-US"/>
        </w:rPr>
      </w:pPr>
      <w:r w:rsidRPr="00DD45E1">
        <w:rPr>
          <w:b/>
          <w:lang w:val="en-US"/>
        </w:rPr>
        <w:t>July 15</w:t>
      </w:r>
      <w:r>
        <w:rPr>
          <w:b/>
          <w:lang w:val="en-US"/>
        </w:rPr>
        <w:t>, 2024</w:t>
      </w:r>
      <w:r w:rsidRPr="00DD45E1">
        <w:rPr>
          <w:b/>
          <w:lang w:val="en-US"/>
        </w:rPr>
        <w:t xml:space="preserve"> </w:t>
      </w:r>
      <w:r w:rsidRPr="00DD45E1">
        <w:rPr>
          <w:bCs/>
          <w:lang w:val="en-US"/>
        </w:rPr>
        <w:t>- deadline for accepting reports from in-person participants of the Conference</w:t>
      </w:r>
    </w:p>
    <w:p w14:paraId="0CCCCB27" w14:textId="6FA50A7F" w:rsidR="00DD45E1" w:rsidRPr="00DD45E1" w:rsidRDefault="00DD45E1" w:rsidP="003D41F9">
      <w:pPr>
        <w:pStyle w:val="a3"/>
        <w:tabs>
          <w:tab w:val="left" w:pos="1134"/>
        </w:tabs>
        <w:ind w:firstLine="709"/>
        <w:jc w:val="both"/>
        <w:rPr>
          <w:lang w:val="en-US"/>
        </w:rPr>
      </w:pPr>
      <w:r w:rsidRPr="00DD45E1">
        <w:rPr>
          <w:b/>
          <w:lang w:val="en-US"/>
        </w:rPr>
        <w:t>August 1,</w:t>
      </w:r>
      <w:r>
        <w:rPr>
          <w:b/>
          <w:lang w:val="en-US"/>
        </w:rPr>
        <w:t xml:space="preserve"> 2024 - </w:t>
      </w:r>
      <w:r w:rsidRPr="00DD45E1">
        <w:rPr>
          <w:bCs/>
          <w:lang w:val="en-US"/>
        </w:rPr>
        <w:t xml:space="preserve">deadline for </w:t>
      </w:r>
      <w:r w:rsidRPr="00DD45E1">
        <w:rPr>
          <w:lang w:val="en-US"/>
        </w:rPr>
        <w:t xml:space="preserve">the payment of the </w:t>
      </w:r>
      <w:r>
        <w:rPr>
          <w:lang w:val="en-US"/>
        </w:rPr>
        <w:t>late</w:t>
      </w:r>
      <w:r w:rsidRPr="00DD45E1">
        <w:rPr>
          <w:lang w:val="en-US"/>
        </w:rPr>
        <w:t xml:space="preserve"> registration fee</w:t>
      </w:r>
    </w:p>
    <w:p w14:paraId="682A5497" w14:textId="5D1CA79E" w:rsidR="00103627" w:rsidRPr="00DD45E1" w:rsidRDefault="00DD45E1" w:rsidP="003D41F9">
      <w:pPr>
        <w:pStyle w:val="a3"/>
        <w:tabs>
          <w:tab w:val="left" w:pos="1134"/>
        </w:tabs>
        <w:ind w:firstLine="709"/>
        <w:jc w:val="both"/>
        <w:rPr>
          <w:lang w:val="en-US"/>
        </w:rPr>
      </w:pPr>
      <w:r w:rsidRPr="00DD45E1">
        <w:rPr>
          <w:b/>
          <w:lang w:val="en-US"/>
        </w:rPr>
        <w:t>August 15,</w:t>
      </w:r>
      <w:r>
        <w:rPr>
          <w:b/>
          <w:lang w:val="en-US"/>
        </w:rPr>
        <w:t xml:space="preserve"> 2024 </w:t>
      </w:r>
      <w:r w:rsidRPr="00DD45E1">
        <w:rPr>
          <w:bCs/>
          <w:lang w:val="en-US"/>
        </w:rPr>
        <w:t>- deadline for accepting materials from remote participants of the Conference</w:t>
      </w:r>
    </w:p>
    <w:p w14:paraId="3AFC14CD" w14:textId="77777777" w:rsidR="000C11CA" w:rsidRPr="00DD45E1" w:rsidRDefault="000C11CA" w:rsidP="00E6660C">
      <w:pPr>
        <w:pStyle w:val="1"/>
        <w:spacing w:before="71" w:line="274" w:lineRule="exact"/>
        <w:jc w:val="both"/>
        <w:rPr>
          <w:i/>
          <w:lang w:val="en-US"/>
        </w:rPr>
      </w:pPr>
    </w:p>
    <w:p w14:paraId="44AAF661" w14:textId="761CF7FD" w:rsidR="00103627" w:rsidRPr="003D41F9" w:rsidRDefault="003D41F9" w:rsidP="008A02D1">
      <w:pPr>
        <w:pStyle w:val="a3"/>
        <w:spacing w:line="274" w:lineRule="exact"/>
        <w:ind w:left="242"/>
        <w:jc w:val="both"/>
        <w:rPr>
          <w:lang w:val="en-US"/>
        </w:rPr>
      </w:pPr>
      <w:r w:rsidRPr="003D41F9">
        <w:rPr>
          <w:b/>
          <w:bCs/>
          <w:lang w:val="en-US"/>
        </w:rPr>
        <w:t>Venue/Accommodation:</w:t>
      </w:r>
      <w:r>
        <w:rPr>
          <w:b/>
          <w:bCs/>
          <w:lang w:val="en-US"/>
        </w:rPr>
        <w:t xml:space="preserve"> </w:t>
      </w:r>
      <w:r w:rsidRPr="003D41F9">
        <w:rPr>
          <w:lang w:val="en-US"/>
        </w:rPr>
        <w:t>The City of Novorossiysk</w:t>
      </w:r>
      <w:r>
        <w:rPr>
          <w:lang w:val="en-US"/>
        </w:rPr>
        <w:t>,</w:t>
      </w:r>
      <w:r w:rsidRPr="003D41F9">
        <w:rPr>
          <w:lang w:val="en-US"/>
        </w:rPr>
        <w:t xml:space="preserve"> </w:t>
      </w:r>
      <w:proofErr w:type="spellStart"/>
      <w:r w:rsidRPr="003D41F9">
        <w:rPr>
          <w:lang w:val="en-US"/>
        </w:rPr>
        <w:t>Abrau-Diurso</w:t>
      </w:r>
      <w:proofErr w:type="spellEnd"/>
      <w:r w:rsidRPr="003D41F9">
        <w:rPr>
          <w:lang w:val="en-US"/>
        </w:rPr>
        <w:t xml:space="preserve"> village, boarding house “</w:t>
      </w:r>
      <w:proofErr w:type="spellStart"/>
      <w:r w:rsidRPr="003D41F9">
        <w:rPr>
          <w:lang w:val="en-US"/>
        </w:rPr>
        <w:t>Zvezdny</w:t>
      </w:r>
      <w:proofErr w:type="spellEnd"/>
      <w:r w:rsidRPr="003D41F9">
        <w:rPr>
          <w:lang w:val="en-US"/>
        </w:rPr>
        <w:t>”</w:t>
      </w:r>
      <w:r w:rsidR="00FE064B" w:rsidRPr="003D41F9">
        <w:rPr>
          <w:lang w:val="en-US"/>
        </w:rPr>
        <w:t xml:space="preserve">, </w:t>
      </w:r>
      <w:hyperlink r:id="rId13" w:history="1">
        <w:proofErr w:type="spellStart"/>
        <w:r w:rsidR="00AB2744" w:rsidRPr="003D41F9">
          <w:rPr>
            <w:rStyle w:val="a6"/>
            <w:lang w:val="en-US"/>
          </w:rPr>
          <w:t>www.pansionat-zvezdnyi.ru</w:t>
        </w:r>
        <w:proofErr w:type="spellEnd"/>
      </w:hyperlink>
    </w:p>
    <w:p w14:paraId="6DBAB0E4" w14:textId="77777777" w:rsidR="00103627" w:rsidRPr="003D41F9" w:rsidRDefault="00103627">
      <w:pPr>
        <w:pStyle w:val="a3"/>
        <w:spacing w:before="5"/>
        <w:rPr>
          <w:lang w:val="en-US"/>
        </w:rPr>
      </w:pPr>
    </w:p>
    <w:p w14:paraId="2E2109E0" w14:textId="7B93B76D" w:rsidR="00103627" w:rsidRPr="003D41F9" w:rsidRDefault="003D41F9">
      <w:pPr>
        <w:ind w:left="242"/>
        <w:rPr>
          <w:sz w:val="24"/>
          <w:lang w:val="en-US"/>
        </w:rPr>
      </w:pPr>
      <w:r w:rsidRPr="003D41F9">
        <w:rPr>
          <w:b/>
          <w:sz w:val="24"/>
          <w:lang w:val="en-US"/>
        </w:rPr>
        <w:t>Conference Working Languages</w:t>
      </w:r>
      <w:r>
        <w:rPr>
          <w:b/>
          <w:sz w:val="24"/>
          <w:lang w:val="en-US"/>
        </w:rPr>
        <w:t xml:space="preserve">: </w:t>
      </w:r>
      <w:r w:rsidRPr="003D41F9">
        <w:rPr>
          <w:bCs/>
          <w:sz w:val="24"/>
          <w:lang w:val="en-US"/>
        </w:rPr>
        <w:t>English, Russian.</w:t>
      </w:r>
    </w:p>
    <w:p w14:paraId="6B22D5D7" w14:textId="77777777" w:rsidR="003D41F9" w:rsidRPr="00530944" w:rsidRDefault="003D41F9" w:rsidP="00D4295A">
      <w:pPr>
        <w:ind w:left="242"/>
        <w:rPr>
          <w:b/>
          <w:sz w:val="24"/>
          <w:lang w:val="en-US"/>
        </w:rPr>
      </w:pPr>
    </w:p>
    <w:p w14:paraId="44849158" w14:textId="157B59EE" w:rsidR="00D4295A" w:rsidRPr="008A02D1" w:rsidRDefault="008A02D1" w:rsidP="00AC3B8C">
      <w:pPr>
        <w:rPr>
          <w:sz w:val="24"/>
          <w:highlight w:val="yellow"/>
          <w:lang w:val="en-US"/>
        </w:rPr>
      </w:pPr>
      <w:r w:rsidRPr="008A02D1">
        <w:rPr>
          <w:b/>
          <w:sz w:val="24"/>
          <w:lang w:val="en-US"/>
        </w:rPr>
        <w:t>Participation Formats</w:t>
      </w:r>
      <w:r w:rsidR="00D4295A" w:rsidRPr="008A02D1">
        <w:rPr>
          <w:b/>
          <w:sz w:val="24"/>
          <w:lang w:val="en-US"/>
        </w:rPr>
        <w:t xml:space="preserve">: </w:t>
      </w:r>
      <w:r w:rsidRPr="008A02D1">
        <w:rPr>
          <w:sz w:val="24"/>
          <w:lang w:val="en-US"/>
        </w:rPr>
        <w:t xml:space="preserve">oral </w:t>
      </w:r>
      <w:r w:rsidR="00DF6468">
        <w:rPr>
          <w:sz w:val="24"/>
          <w:lang w:val="en-US"/>
        </w:rPr>
        <w:t>report</w:t>
      </w:r>
      <w:r w:rsidRPr="008A02D1">
        <w:rPr>
          <w:sz w:val="24"/>
          <w:lang w:val="en-US"/>
        </w:rPr>
        <w:t xml:space="preserve"> (in person or online), poster </w:t>
      </w:r>
      <w:r w:rsidR="00DF6468">
        <w:rPr>
          <w:sz w:val="24"/>
          <w:lang w:val="en-US"/>
        </w:rPr>
        <w:t>report</w:t>
      </w:r>
      <w:r w:rsidRPr="008A02D1">
        <w:rPr>
          <w:sz w:val="24"/>
          <w:lang w:val="en-US"/>
        </w:rPr>
        <w:t xml:space="preserve"> (in person or online), correspondence participation </w:t>
      </w:r>
      <w:r w:rsidR="00DF6468">
        <w:rPr>
          <w:sz w:val="24"/>
          <w:lang w:val="en-US"/>
        </w:rPr>
        <w:t xml:space="preserve">only </w:t>
      </w:r>
      <w:r w:rsidRPr="008A02D1">
        <w:rPr>
          <w:sz w:val="24"/>
          <w:lang w:val="en-US"/>
        </w:rPr>
        <w:t xml:space="preserve">with the publication of </w:t>
      </w:r>
      <w:r w:rsidR="00DF6468">
        <w:rPr>
          <w:sz w:val="24"/>
          <w:lang w:val="en-US"/>
        </w:rPr>
        <w:t>proceedings (</w:t>
      </w:r>
      <w:r w:rsidRPr="008A02D1">
        <w:rPr>
          <w:sz w:val="24"/>
          <w:lang w:val="en-US"/>
        </w:rPr>
        <w:t>without report</w:t>
      </w:r>
      <w:r w:rsidR="00DF6468">
        <w:rPr>
          <w:sz w:val="24"/>
          <w:lang w:val="en-US"/>
        </w:rPr>
        <w:t>)</w:t>
      </w:r>
      <w:r w:rsidRPr="008A02D1">
        <w:rPr>
          <w:sz w:val="24"/>
          <w:lang w:val="en-US"/>
        </w:rPr>
        <w:t>.</w:t>
      </w:r>
    </w:p>
    <w:p w14:paraId="45A55E70" w14:textId="19E5C1E6" w:rsidR="00E20367" w:rsidRPr="00D16EA1" w:rsidRDefault="00E20367" w:rsidP="00AC3B8C">
      <w:pPr>
        <w:pStyle w:val="a3"/>
        <w:spacing w:before="10"/>
        <w:rPr>
          <w:lang w:val="en-US"/>
        </w:rPr>
      </w:pPr>
      <w:r w:rsidRPr="00E20367">
        <w:rPr>
          <w:lang w:val="en-US"/>
        </w:rPr>
        <w:t>Participation</w:t>
      </w:r>
      <w:r w:rsidRPr="00D16EA1">
        <w:rPr>
          <w:lang w:val="en-US"/>
        </w:rPr>
        <w:t xml:space="preserve"> </w:t>
      </w:r>
      <w:r w:rsidRPr="00E20367">
        <w:rPr>
          <w:lang w:val="en-US"/>
        </w:rPr>
        <w:t>Formats</w:t>
      </w:r>
      <w:r w:rsidR="00D16EA1">
        <w:rPr>
          <w:lang w:val="en-US"/>
        </w:rPr>
        <w:t xml:space="preserve"> is</w:t>
      </w:r>
      <w:r w:rsidRPr="00D16EA1">
        <w:rPr>
          <w:lang w:val="en-US"/>
        </w:rPr>
        <w:t xml:space="preserve"> </w:t>
      </w:r>
      <w:r w:rsidR="00D16EA1" w:rsidRPr="00D16EA1">
        <w:rPr>
          <w:lang w:val="en-US"/>
        </w:rPr>
        <w:t>indicated by the author himself when filling out the registration form</w:t>
      </w:r>
      <w:r w:rsidR="00D16EA1">
        <w:rPr>
          <w:lang w:val="en-US"/>
        </w:rPr>
        <w:t>.</w:t>
      </w:r>
    </w:p>
    <w:p w14:paraId="4F065279" w14:textId="0CBB793F" w:rsidR="00AC3B8C" w:rsidRDefault="00D16EA1" w:rsidP="00AC3B8C">
      <w:pPr>
        <w:pStyle w:val="a3"/>
        <w:spacing w:before="10"/>
        <w:rPr>
          <w:lang w:val="en-US"/>
        </w:rPr>
      </w:pPr>
      <w:r w:rsidRPr="00D16EA1">
        <w:rPr>
          <w:lang w:val="en-US"/>
        </w:rPr>
        <w:t xml:space="preserve">However, in the case of </w:t>
      </w:r>
      <w:bookmarkStart w:id="11" w:name="_Hlk159014848"/>
      <w:r w:rsidRPr="00D16EA1">
        <w:rPr>
          <w:lang w:val="en-US"/>
        </w:rPr>
        <w:t xml:space="preserve">in-person </w:t>
      </w:r>
      <w:bookmarkEnd w:id="11"/>
      <w:r w:rsidRPr="00D16EA1">
        <w:rPr>
          <w:lang w:val="en-US"/>
        </w:rPr>
        <w:t xml:space="preserve">participants </w:t>
      </w:r>
      <w:r w:rsidRPr="00E20367">
        <w:rPr>
          <w:lang w:val="en-US"/>
        </w:rPr>
        <w:t xml:space="preserve">the </w:t>
      </w:r>
      <w:r w:rsidR="00E20367" w:rsidRPr="00E20367">
        <w:rPr>
          <w:lang w:val="en-US"/>
        </w:rPr>
        <w:t>Organizing Committee reserves the right to change the</w:t>
      </w:r>
      <w:r>
        <w:rPr>
          <w:lang w:val="en-US"/>
        </w:rPr>
        <w:t xml:space="preserve"> </w:t>
      </w:r>
      <w:r w:rsidRPr="00D16EA1">
        <w:rPr>
          <w:bCs/>
          <w:lang w:val="en-US"/>
        </w:rPr>
        <w:t>participation</w:t>
      </w:r>
      <w:r w:rsidRPr="00E20367">
        <w:rPr>
          <w:lang w:val="en-US"/>
        </w:rPr>
        <w:t xml:space="preserve"> </w:t>
      </w:r>
      <w:r w:rsidR="00E20367" w:rsidRPr="00E20367">
        <w:rPr>
          <w:lang w:val="en-US"/>
        </w:rPr>
        <w:t>form</w:t>
      </w:r>
      <w:r w:rsidR="00E20367">
        <w:rPr>
          <w:lang w:val="en-US"/>
        </w:rPr>
        <w:t>at</w:t>
      </w:r>
      <w:r w:rsidR="00E20367" w:rsidRPr="00E20367">
        <w:rPr>
          <w:lang w:val="en-US"/>
        </w:rPr>
        <w:t xml:space="preserve"> (</w:t>
      </w:r>
      <w:r w:rsidRPr="00E20367">
        <w:rPr>
          <w:lang w:val="en-US"/>
        </w:rPr>
        <w:t>plenary</w:t>
      </w:r>
      <w:r>
        <w:rPr>
          <w:lang w:val="en-US"/>
        </w:rPr>
        <w:t xml:space="preserve">, </w:t>
      </w:r>
      <w:r w:rsidR="00E20367" w:rsidRPr="00E20367">
        <w:rPr>
          <w:lang w:val="en-US"/>
        </w:rPr>
        <w:t xml:space="preserve">sectional or poster) </w:t>
      </w:r>
      <w:r>
        <w:rPr>
          <w:lang w:val="en-US"/>
        </w:rPr>
        <w:t>according</w:t>
      </w:r>
      <w:r w:rsidR="00E20367" w:rsidRPr="00E20367">
        <w:rPr>
          <w:lang w:val="en-US"/>
        </w:rPr>
        <w:t xml:space="preserve"> the results of reviewing the submitted materials.</w:t>
      </w:r>
    </w:p>
    <w:p w14:paraId="34287E5F" w14:textId="77777777" w:rsidR="00D16EA1" w:rsidRDefault="00D16EA1" w:rsidP="00AC3B8C">
      <w:pPr>
        <w:pStyle w:val="a3"/>
        <w:spacing w:before="10"/>
        <w:rPr>
          <w:lang w:val="en-US"/>
        </w:rPr>
      </w:pPr>
    </w:p>
    <w:p w14:paraId="4B345CCC" w14:textId="2BD20C24" w:rsidR="00AC3B8C" w:rsidRPr="004F6035" w:rsidRDefault="00AC3B8C" w:rsidP="00AC3B8C">
      <w:pPr>
        <w:pStyle w:val="a3"/>
        <w:spacing w:before="10"/>
        <w:rPr>
          <w:highlight w:val="yellow"/>
          <w:lang w:val="en-US"/>
        </w:rPr>
      </w:pPr>
      <w:r w:rsidRPr="00AC3B8C">
        <w:rPr>
          <w:lang w:val="en-US"/>
        </w:rPr>
        <w:t>Online streaming of sessions in Microsoft Teams and You</w:t>
      </w:r>
      <w:r>
        <w:rPr>
          <w:lang w:val="en-US"/>
        </w:rPr>
        <w:t>T</w:t>
      </w:r>
      <w:r w:rsidRPr="00AC3B8C">
        <w:rPr>
          <w:lang w:val="en-US"/>
        </w:rPr>
        <w:t xml:space="preserve">ube is </w:t>
      </w:r>
      <w:r>
        <w:rPr>
          <w:lang w:val="en-US"/>
        </w:rPr>
        <w:t xml:space="preserve">planned to </w:t>
      </w:r>
      <w:r w:rsidRPr="00AC3B8C">
        <w:rPr>
          <w:lang w:val="en-US"/>
        </w:rPr>
        <w:t>provide</w:t>
      </w:r>
      <w:r>
        <w:rPr>
          <w:lang w:val="en-US"/>
        </w:rPr>
        <w:t>.</w:t>
      </w:r>
    </w:p>
    <w:p w14:paraId="57CABA42" w14:textId="77777777" w:rsidR="008A02D1" w:rsidRPr="008A02D1" w:rsidRDefault="008A02D1" w:rsidP="00D4295A">
      <w:pPr>
        <w:ind w:left="242"/>
        <w:rPr>
          <w:b/>
          <w:sz w:val="24"/>
          <w:highlight w:val="yellow"/>
          <w:lang w:val="en-US"/>
        </w:rPr>
      </w:pPr>
    </w:p>
    <w:p w14:paraId="556BB49B" w14:textId="77777777" w:rsidR="00AC3B8C" w:rsidRPr="00AC3B8C" w:rsidRDefault="00AC3B8C" w:rsidP="00D16EA1">
      <w:pPr>
        <w:rPr>
          <w:b/>
          <w:sz w:val="24"/>
          <w:lang w:val="en-US"/>
        </w:rPr>
      </w:pPr>
      <w:r w:rsidRPr="00AC3B8C">
        <w:rPr>
          <w:b/>
          <w:sz w:val="24"/>
          <w:lang w:val="en-US"/>
        </w:rPr>
        <w:t>The speakers will be provided with a multimedia projector.</w:t>
      </w:r>
    </w:p>
    <w:p w14:paraId="33EED0B2" w14:textId="77777777" w:rsidR="00AC3B8C" w:rsidRDefault="00AC3B8C" w:rsidP="00D4295A">
      <w:pPr>
        <w:ind w:left="242"/>
        <w:rPr>
          <w:b/>
          <w:bCs/>
          <w:sz w:val="24"/>
          <w:lang w:val="en-US"/>
        </w:rPr>
      </w:pPr>
    </w:p>
    <w:p w14:paraId="0178767F" w14:textId="1FFC7A5C" w:rsidR="004F6035" w:rsidRPr="00AC3B8C" w:rsidRDefault="004F6035" w:rsidP="00D4295A">
      <w:pPr>
        <w:ind w:left="242"/>
        <w:rPr>
          <w:b/>
          <w:bCs/>
          <w:sz w:val="24"/>
          <w:highlight w:val="yellow"/>
          <w:lang w:val="en-US"/>
        </w:rPr>
      </w:pPr>
      <w:r w:rsidRPr="00AC3B8C">
        <w:rPr>
          <w:b/>
          <w:bCs/>
          <w:sz w:val="24"/>
          <w:lang w:val="en-US"/>
        </w:rPr>
        <w:t>Requirements for Reports</w:t>
      </w:r>
    </w:p>
    <w:p w14:paraId="7DA16587" w14:textId="233AF6A5" w:rsidR="004F6035" w:rsidRPr="004F6035" w:rsidRDefault="004F6035" w:rsidP="00AF35C2">
      <w:pPr>
        <w:rPr>
          <w:sz w:val="24"/>
          <w:lang w:val="en-US"/>
        </w:rPr>
      </w:pPr>
      <w:r w:rsidRPr="004F6035">
        <w:rPr>
          <w:sz w:val="24"/>
          <w:lang w:val="en-US"/>
        </w:rPr>
        <w:t xml:space="preserve">- plenary report </w:t>
      </w:r>
      <w:r>
        <w:rPr>
          <w:sz w:val="24"/>
          <w:lang w:val="en-US"/>
        </w:rPr>
        <w:t xml:space="preserve">duration </w:t>
      </w:r>
      <w:r w:rsidRPr="004F6035">
        <w:rPr>
          <w:sz w:val="24"/>
          <w:lang w:val="en-US"/>
        </w:rPr>
        <w:t>– 30 min.;</w:t>
      </w:r>
    </w:p>
    <w:p w14:paraId="33C0F1F1" w14:textId="2C142F35" w:rsidR="004F6035" w:rsidRPr="004F6035" w:rsidRDefault="004F6035" w:rsidP="00AF35C2">
      <w:pPr>
        <w:rPr>
          <w:sz w:val="24"/>
          <w:lang w:val="en-US"/>
        </w:rPr>
      </w:pPr>
      <w:r w:rsidRPr="004F6035">
        <w:rPr>
          <w:sz w:val="24"/>
          <w:lang w:val="en-US"/>
        </w:rPr>
        <w:t xml:space="preserve">- sectional report </w:t>
      </w:r>
      <w:r>
        <w:rPr>
          <w:sz w:val="24"/>
          <w:lang w:val="en-US"/>
        </w:rPr>
        <w:t xml:space="preserve">duration </w:t>
      </w:r>
      <w:r w:rsidRPr="004F6035">
        <w:rPr>
          <w:sz w:val="24"/>
          <w:lang w:val="en-US"/>
        </w:rPr>
        <w:t>– 15 min.,</w:t>
      </w:r>
    </w:p>
    <w:p w14:paraId="5A627779" w14:textId="077E9F41" w:rsidR="004F6035" w:rsidRDefault="004F6035" w:rsidP="00AF35C2">
      <w:pPr>
        <w:rPr>
          <w:sz w:val="24"/>
          <w:highlight w:val="yellow"/>
          <w:lang w:val="en-US"/>
        </w:rPr>
      </w:pPr>
      <w:r w:rsidRPr="004F6035">
        <w:rPr>
          <w:sz w:val="24"/>
          <w:lang w:val="en-US"/>
        </w:rPr>
        <w:t>- poster presentations (</w:t>
      </w:r>
      <w:r>
        <w:rPr>
          <w:sz w:val="24"/>
          <w:lang w:val="en-US"/>
        </w:rPr>
        <w:t xml:space="preserve">poster </w:t>
      </w:r>
      <w:r w:rsidRPr="004F6035">
        <w:rPr>
          <w:sz w:val="24"/>
          <w:lang w:val="en-US"/>
        </w:rPr>
        <w:t xml:space="preserve">dimensions 90x100 cm); </w:t>
      </w:r>
      <w:r>
        <w:rPr>
          <w:sz w:val="24"/>
          <w:lang w:val="en-US"/>
        </w:rPr>
        <w:t>poster oral</w:t>
      </w:r>
      <w:r w:rsidRPr="004F6035">
        <w:rPr>
          <w:sz w:val="24"/>
          <w:lang w:val="en-US"/>
        </w:rPr>
        <w:t xml:space="preserve"> report</w:t>
      </w:r>
      <w:r>
        <w:rPr>
          <w:sz w:val="24"/>
          <w:lang w:val="en-US"/>
        </w:rPr>
        <w:t xml:space="preserve"> duration </w:t>
      </w:r>
      <w:r w:rsidRPr="004F6035">
        <w:rPr>
          <w:sz w:val="24"/>
          <w:lang w:val="en-US"/>
        </w:rPr>
        <w:t>– 5 min.</w:t>
      </w:r>
    </w:p>
    <w:p w14:paraId="1842431B" w14:textId="77777777" w:rsidR="00AC3B8C" w:rsidRPr="00AC3B8C" w:rsidRDefault="00AC3B8C">
      <w:pPr>
        <w:pStyle w:val="a3"/>
        <w:spacing w:before="10"/>
        <w:rPr>
          <w:highlight w:val="yellow"/>
          <w:lang w:val="en-US"/>
        </w:rPr>
      </w:pPr>
    </w:p>
    <w:p w14:paraId="7722ADFA" w14:textId="36774E25" w:rsidR="00103627" w:rsidRPr="00C67952" w:rsidRDefault="00C67952">
      <w:pPr>
        <w:pStyle w:val="1"/>
        <w:spacing w:line="274" w:lineRule="exact"/>
        <w:rPr>
          <w:lang w:val="en-US"/>
        </w:rPr>
      </w:pPr>
      <w:r w:rsidRPr="00530944">
        <w:rPr>
          <w:lang w:val="en-US"/>
        </w:rPr>
        <w:t>Conference Proceedings</w:t>
      </w:r>
      <w:r w:rsidR="00E6660C" w:rsidRPr="00C67952">
        <w:rPr>
          <w:lang w:val="en-US"/>
        </w:rPr>
        <w:t>:</w:t>
      </w:r>
    </w:p>
    <w:p w14:paraId="0054AB94" w14:textId="77777777" w:rsidR="00901BA9" w:rsidRDefault="00AC3B8C" w:rsidP="00AF35C2">
      <w:pPr>
        <w:pStyle w:val="a3"/>
        <w:ind w:right="103"/>
        <w:jc w:val="both"/>
        <w:rPr>
          <w:lang w:val="en-US"/>
        </w:rPr>
      </w:pPr>
      <w:r w:rsidRPr="00AC3B8C">
        <w:rPr>
          <w:lang w:val="en-US"/>
        </w:rPr>
        <w:t xml:space="preserve">Accepted and presented at the Conference papers will be published in the </w:t>
      </w:r>
      <w:r w:rsidR="00C92ABD" w:rsidRPr="00C92ABD">
        <w:rPr>
          <w:lang w:val="en-US"/>
        </w:rPr>
        <w:t xml:space="preserve">in the journal </w:t>
      </w:r>
      <w:r w:rsidR="00C92ABD">
        <w:rPr>
          <w:lang w:val="en-US"/>
        </w:rPr>
        <w:t>“</w:t>
      </w:r>
      <w:r w:rsidR="00C92ABD" w:rsidRPr="00C92ABD">
        <w:rPr>
          <w:lang w:val="en-US"/>
        </w:rPr>
        <w:t>Ecology. Econom</w:t>
      </w:r>
      <w:r w:rsidR="00C92ABD">
        <w:rPr>
          <w:lang w:val="en-US"/>
        </w:rPr>
        <w:t>ics</w:t>
      </w:r>
      <w:r w:rsidR="00C92ABD" w:rsidRPr="00C92ABD">
        <w:rPr>
          <w:lang w:val="en-US"/>
        </w:rPr>
        <w:t>. Computer science</w:t>
      </w:r>
      <w:r w:rsidR="00C67952">
        <w:rPr>
          <w:lang w:val="en-US"/>
        </w:rPr>
        <w:t>”:</w:t>
      </w:r>
      <w:r w:rsidR="00C67952" w:rsidRPr="00C67952">
        <w:rPr>
          <w:lang w:val="en-US"/>
        </w:rPr>
        <w:t xml:space="preserve"> series “System </w:t>
      </w:r>
      <w:r w:rsidR="00AF35C2" w:rsidRPr="00C67952">
        <w:rPr>
          <w:lang w:val="en-US"/>
        </w:rPr>
        <w:t>Analysis</w:t>
      </w:r>
      <w:r w:rsidR="00C67952">
        <w:rPr>
          <w:lang w:val="en-US"/>
        </w:rPr>
        <w:t xml:space="preserve">, </w:t>
      </w:r>
      <w:r w:rsidR="00AF35C2" w:rsidRPr="00C67952">
        <w:rPr>
          <w:lang w:val="en-US"/>
        </w:rPr>
        <w:t xml:space="preserve">Economic </w:t>
      </w:r>
      <w:r w:rsidR="00C67952" w:rsidRPr="00C67952">
        <w:rPr>
          <w:lang w:val="en-US"/>
        </w:rPr>
        <w:t xml:space="preserve">and </w:t>
      </w:r>
      <w:r w:rsidR="00AF35C2" w:rsidRPr="00C67952">
        <w:rPr>
          <w:lang w:val="en-US"/>
        </w:rPr>
        <w:t>Environmental Systems Modeling</w:t>
      </w:r>
      <w:r w:rsidR="00C67952">
        <w:rPr>
          <w:lang w:val="en-US"/>
        </w:rPr>
        <w:t xml:space="preserve">”; </w:t>
      </w:r>
      <w:r w:rsidR="00C67952" w:rsidRPr="00C67952">
        <w:rPr>
          <w:lang w:val="en-US"/>
        </w:rPr>
        <w:t xml:space="preserve">series “Geoinformation </w:t>
      </w:r>
      <w:r w:rsidR="00AF35C2" w:rsidRPr="00C67952">
        <w:rPr>
          <w:lang w:val="en-US"/>
        </w:rPr>
        <w:t xml:space="preserve">Technologies </w:t>
      </w:r>
      <w:r w:rsidR="00C67952" w:rsidRPr="00C67952">
        <w:rPr>
          <w:lang w:val="en-US"/>
        </w:rPr>
        <w:t xml:space="preserve">and </w:t>
      </w:r>
      <w:r w:rsidR="00AF35C2" w:rsidRPr="00C67952">
        <w:rPr>
          <w:lang w:val="en-US"/>
        </w:rPr>
        <w:t>Space Monitoring</w:t>
      </w:r>
      <w:r w:rsidR="00C67952" w:rsidRPr="00C67952">
        <w:rPr>
          <w:lang w:val="en-US"/>
        </w:rPr>
        <w:t>”.</w:t>
      </w:r>
      <w:r w:rsidR="00C67952">
        <w:rPr>
          <w:lang w:val="en-US"/>
        </w:rPr>
        <w:t xml:space="preserve"> This </w:t>
      </w:r>
      <w:r w:rsidR="00C67952" w:rsidRPr="00C67952">
        <w:rPr>
          <w:lang w:val="en-US"/>
        </w:rPr>
        <w:t xml:space="preserve">journal </w:t>
      </w:r>
      <w:r w:rsidR="007D2EFB" w:rsidRPr="007D2EFB">
        <w:rPr>
          <w:lang w:val="en-US"/>
        </w:rPr>
        <w:t>is included in the RSCI and has a DOI.</w:t>
      </w:r>
      <w:r w:rsidR="00FE064B" w:rsidRPr="007D2EFB">
        <w:rPr>
          <w:lang w:val="en-US"/>
        </w:rPr>
        <w:t xml:space="preserve"> </w:t>
      </w:r>
      <w:r w:rsidRPr="007D2EFB">
        <w:rPr>
          <w:lang w:val="en-US"/>
        </w:rPr>
        <w:t>The</w:t>
      </w:r>
      <w:r w:rsidRPr="00AC3B8C">
        <w:rPr>
          <w:lang w:val="en-US"/>
        </w:rPr>
        <w:t xml:space="preserve"> requirements for the conference papers </w:t>
      </w:r>
      <w:r>
        <w:rPr>
          <w:lang w:val="en-US"/>
        </w:rPr>
        <w:t>are</w:t>
      </w:r>
      <w:r w:rsidRPr="00AC3B8C">
        <w:rPr>
          <w:lang w:val="en-US"/>
        </w:rPr>
        <w:t xml:space="preserve"> available on the Conference website.</w:t>
      </w:r>
      <w:r w:rsidR="0075016B" w:rsidRPr="0075016B">
        <w:rPr>
          <w:lang w:val="en-US"/>
        </w:rPr>
        <w:t xml:space="preserve"> </w:t>
      </w:r>
    </w:p>
    <w:p w14:paraId="770926CC" w14:textId="1FFFC2D8" w:rsidR="00901BA9" w:rsidRPr="00DB0B31" w:rsidRDefault="00CE6F2D" w:rsidP="00AF35C2">
      <w:pPr>
        <w:pStyle w:val="a3"/>
        <w:ind w:right="103"/>
        <w:jc w:val="both"/>
        <w:rPr>
          <w:lang w:val="en-US"/>
        </w:rPr>
      </w:pPr>
      <w:r w:rsidRPr="00CE6F2D">
        <w:rPr>
          <w:lang w:val="en-US"/>
        </w:rPr>
        <w:t>Selected articles will be published in collective monographs of Springer publishers and indexed in the International Databases Web of Science and SCOPUS</w:t>
      </w:r>
      <w:r w:rsidR="00DB0B31" w:rsidRPr="00DB0B31">
        <w:rPr>
          <w:lang w:val="en-US"/>
        </w:rPr>
        <w:t>.</w:t>
      </w:r>
    </w:p>
    <w:p w14:paraId="57DD28CF" w14:textId="77777777" w:rsidR="00AC3B8C" w:rsidRPr="00CE6F2D" w:rsidRDefault="00AC3B8C" w:rsidP="00AC3B8C">
      <w:pPr>
        <w:pStyle w:val="a3"/>
        <w:ind w:left="242" w:right="103"/>
        <w:jc w:val="both"/>
        <w:rPr>
          <w:lang w:val="en-US"/>
        </w:rPr>
      </w:pPr>
    </w:p>
    <w:p w14:paraId="553F7ADA" w14:textId="12C5F5C3" w:rsidR="007D2EFB" w:rsidRPr="007D2EFB" w:rsidRDefault="007D2EFB" w:rsidP="007D2EFB">
      <w:pPr>
        <w:pStyle w:val="a3"/>
        <w:ind w:left="242" w:right="103"/>
        <w:jc w:val="both"/>
        <w:rPr>
          <w:b/>
          <w:bCs/>
          <w:lang w:val="en-US"/>
        </w:rPr>
      </w:pPr>
      <w:r w:rsidRPr="007D2EFB">
        <w:rPr>
          <w:b/>
          <w:bCs/>
          <w:lang w:val="en-US"/>
        </w:rPr>
        <w:t>Terms and Conditions of Participation</w:t>
      </w:r>
    </w:p>
    <w:p w14:paraId="45C63929" w14:textId="50FC22FA" w:rsidR="007D2EFB" w:rsidRPr="007D2EFB" w:rsidRDefault="007D2EFB" w:rsidP="00AF35C2">
      <w:pPr>
        <w:pStyle w:val="a3"/>
        <w:spacing w:before="154"/>
        <w:ind w:right="105"/>
        <w:jc w:val="both"/>
        <w:rPr>
          <w:highlight w:val="yellow"/>
          <w:lang w:val="en-US"/>
        </w:rPr>
      </w:pPr>
      <w:r w:rsidRPr="007D2EFB">
        <w:rPr>
          <w:lang w:val="en-US"/>
        </w:rPr>
        <w:t>To participate in the Conference</w:t>
      </w:r>
      <w:r>
        <w:rPr>
          <w:lang w:val="en-US"/>
        </w:rPr>
        <w:t xml:space="preserve">, </w:t>
      </w:r>
      <w:r w:rsidRPr="007D2EFB">
        <w:rPr>
          <w:lang w:val="en-US"/>
        </w:rPr>
        <w:t xml:space="preserve">it’s necessary </w:t>
      </w:r>
      <w:r>
        <w:rPr>
          <w:lang w:val="en-US"/>
        </w:rPr>
        <w:t xml:space="preserve">to </w:t>
      </w:r>
      <w:r w:rsidRPr="007D2EFB">
        <w:rPr>
          <w:lang w:val="en-US"/>
        </w:rPr>
        <w:t xml:space="preserve">register on the official </w:t>
      </w:r>
      <w:r>
        <w:rPr>
          <w:lang w:val="en-US"/>
        </w:rPr>
        <w:t xml:space="preserve">Conference </w:t>
      </w:r>
      <w:r w:rsidRPr="007D2EFB">
        <w:rPr>
          <w:lang w:val="en-US"/>
        </w:rPr>
        <w:t xml:space="preserve">website https://www.ssc-ras.ru/conferences/, send </w:t>
      </w:r>
      <w:r w:rsidR="00F65DDB">
        <w:rPr>
          <w:lang w:val="en-US"/>
        </w:rPr>
        <w:t xml:space="preserve">papers </w:t>
      </w:r>
      <w:r>
        <w:rPr>
          <w:lang w:val="en-US"/>
        </w:rPr>
        <w:t>up to deadline</w:t>
      </w:r>
      <w:r w:rsidRPr="007D2EFB">
        <w:rPr>
          <w:lang w:val="en-US"/>
        </w:rPr>
        <w:t xml:space="preserve"> and pay the registration fee</w:t>
      </w:r>
      <w:r w:rsidR="00F65DDB">
        <w:rPr>
          <w:lang w:val="en-US"/>
        </w:rPr>
        <w:t>.</w:t>
      </w:r>
    </w:p>
    <w:p w14:paraId="7A4E3927" w14:textId="77777777" w:rsidR="00103627" w:rsidRPr="003D5EBB" w:rsidRDefault="00103627">
      <w:pPr>
        <w:pStyle w:val="a3"/>
        <w:rPr>
          <w:sz w:val="26"/>
          <w:highlight w:val="yellow"/>
          <w:lang w:val="en-US"/>
        </w:rPr>
      </w:pPr>
    </w:p>
    <w:p w14:paraId="6159B3EE" w14:textId="5D7F835D" w:rsidR="00F65DDB" w:rsidRPr="00F65DDB" w:rsidRDefault="00F65DDB" w:rsidP="00D4295A">
      <w:pPr>
        <w:tabs>
          <w:tab w:val="left" w:pos="5198"/>
        </w:tabs>
        <w:ind w:left="244" w:right="2478"/>
        <w:rPr>
          <w:i/>
          <w:sz w:val="24"/>
          <w:lang w:val="en-US"/>
        </w:rPr>
      </w:pPr>
      <w:r w:rsidRPr="00F65DDB">
        <w:rPr>
          <w:i/>
          <w:sz w:val="24"/>
          <w:lang w:val="en-US"/>
        </w:rPr>
        <w:t xml:space="preserve">when registering </w:t>
      </w:r>
      <w:r w:rsidRPr="00DB0B31">
        <w:rPr>
          <w:b/>
          <w:i/>
          <w:sz w:val="24"/>
          <w:lang w:val="en-US"/>
        </w:rPr>
        <w:t>before May 1</w:t>
      </w:r>
      <w:r w:rsidRPr="00F65DDB">
        <w:rPr>
          <w:i/>
          <w:sz w:val="24"/>
          <w:lang w:val="en-US"/>
        </w:rPr>
        <w:t>, 2024</w:t>
      </w:r>
      <w:r>
        <w:rPr>
          <w:i/>
          <w:sz w:val="24"/>
          <w:lang w:val="en-US"/>
        </w:rPr>
        <w:t xml:space="preserve"> (early </w:t>
      </w:r>
      <w:r w:rsidRPr="00F65DDB">
        <w:rPr>
          <w:i/>
          <w:sz w:val="24"/>
          <w:lang w:val="en-US"/>
        </w:rPr>
        <w:t>Registration</w:t>
      </w:r>
      <w:r>
        <w:rPr>
          <w:i/>
          <w:sz w:val="24"/>
          <w:lang w:val="en-US"/>
        </w:rPr>
        <w:t>)</w:t>
      </w:r>
    </w:p>
    <w:p w14:paraId="0CBF7909" w14:textId="713EF991" w:rsidR="00442FAD" w:rsidRPr="00F65DDB" w:rsidRDefault="00004715" w:rsidP="00AF35C2">
      <w:pPr>
        <w:tabs>
          <w:tab w:val="left" w:pos="5198"/>
        </w:tabs>
        <w:rPr>
          <w:b/>
          <w:spacing w:val="-57"/>
          <w:sz w:val="24"/>
          <w:lang w:val="en-US"/>
        </w:rPr>
      </w:pPr>
      <w:r w:rsidRPr="00F65DDB">
        <w:rPr>
          <w:b/>
          <w:sz w:val="24"/>
          <w:lang w:val="en-US"/>
        </w:rPr>
        <w:t>Registration Fee</w:t>
      </w:r>
      <w:r w:rsidR="00E6660C" w:rsidRPr="00F65DDB">
        <w:rPr>
          <w:b/>
          <w:sz w:val="24"/>
          <w:lang w:val="en-US"/>
        </w:rPr>
        <w:tab/>
      </w:r>
      <w:r w:rsidR="00442FAD" w:rsidRPr="00F65DDB">
        <w:rPr>
          <w:b/>
          <w:sz w:val="24"/>
          <w:lang w:val="en-US"/>
        </w:rPr>
        <w:t xml:space="preserve">             </w:t>
      </w:r>
      <w:r w:rsidR="00AF35C2">
        <w:rPr>
          <w:b/>
          <w:sz w:val="24"/>
          <w:lang w:val="en-US"/>
        </w:rPr>
        <w:tab/>
      </w:r>
      <w:r w:rsidR="00AF35C2">
        <w:rPr>
          <w:b/>
          <w:sz w:val="24"/>
          <w:lang w:val="en-US"/>
        </w:rPr>
        <w:tab/>
        <w:t xml:space="preserve">        </w:t>
      </w:r>
      <w:r w:rsidR="00AB2744" w:rsidRPr="00F65DDB">
        <w:rPr>
          <w:b/>
          <w:sz w:val="24"/>
          <w:lang w:val="en-US"/>
        </w:rPr>
        <w:t>3000</w:t>
      </w:r>
      <w:r w:rsidR="00E6660C" w:rsidRPr="00F65DDB">
        <w:rPr>
          <w:b/>
          <w:sz w:val="24"/>
          <w:lang w:val="en-US"/>
        </w:rPr>
        <w:t xml:space="preserve"> </w:t>
      </w:r>
      <w:r w:rsidR="00F65DDB" w:rsidRPr="00F65DDB">
        <w:rPr>
          <w:b/>
          <w:sz w:val="24"/>
          <w:lang w:val="en-US"/>
        </w:rPr>
        <w:t>rub</w:t>
      </w:r>
      <w:r w:rsidR="00E6660C" w:rsidRPr="00F65DDB">
        <w:rPr>
          <w:b/>
          <w:sz w:val="24"/>
          <w:lang w:val="en-US"/>
        </w:rPr>
        <w:t>.</w:t>
      </w:r>
      <w:r w:rsidR="00E6660C" w:rsidRPr="00F65DDB">
        <w:rPr>
          <w:b/>
          <w:spacing w:val="-57"/>
          <w:sz w:val="24"/>
          <w:lang w:val="en-US"/>
        </w:rPr>
        <w:t xml:space="preserve"> </w:t>
      </w:r>
    </w:p>
    <w:p w14:paraId="6A4A8118" w14:textId="77777777" w:rsidR="00F65DDB" w:rsidRPr="00AF35C2" w:rsidRDefault="00F65DDB" w:rsidP="00AF35C2">
      <w:pPr>
        <w:tabs>
          <w:tab w:val="left" w:pos="5198"/>
        </w:tabs>
        <w:rPr>
          <w:sz w:val="24"/>
          <w:lang w:val="en-US"/>
        </w:rPr>
      </w:pPr>
      <w:r w:rsidRPr="00AF35C2">
        <w:rPr>
          <w:sz w:val="24"/>
          <w:lang w:val="en-US"/>
        </w:rPr>
        <w:t xml:space="preserve">for young scientists </w:t>
      </w:r>
    </w:p>
    <w:p w14:paraId="2CBF16A7" w14:textId="4E47B95D" w:rsidR="00103627" w:rsidRPr="00AF35C2" w:rsidRDefault="00E6660C" w:rsidP="00AF35C2">
      <w:pPr>
        <w:tabs>
          <w:tab w:val="left" w:pos="5198"/>
        </w:tabs>
        <w:rPr>
          <w:b/>
          <w:sz w:val="24"/>
          <w:lang w:val="en-US"/>
        </w:rPr>
      </w:pPr>
      <w:r w:rsidRPr="00AF35C2">
        <w:rPr>
          <w:sz w:val="24"/>
          <w:lang w:val="en-US"/>
        </w:rPr>
        <w:t>(</w:t>
      </w:r>
      <w:r w:rsidR="00F65DDB" w:rsidRPr="00AF35C2">
        <w:rPr>
          <w:i/>
          <w:sz w:val="24"/>
          <w:lang w:val="en-US"/>
        </w:rPr>
        <w:t>up to 35 years inclusive, also</w:t>
      </w:r>
      <w:r w:rsidR="00AF35C2" w:rsidRPr="00AF35C2">
        <w:rPr>
          <w:lang w:val="en-US"/>
        </w:rPr>
        <w:t xml:space="preserve"> </w:t>
      </w:r>
      <w:r w:rsidR="00AF35C2" w:rsidRPr="00AF35C2">
        <w:rPr>
          <w:i/>
          <w:sz w:val="24"/>
          <w:lang w:val="en-US"/>
        </w:rPr>
        <w:t>including undergraduate and graduate students</w:t>
      </w:r>
      <w:r w:rsidRPr="00AF35C2">
        <w:rPr>
          <w:sz w:val="24"/>
          <w:lang w:val="en-US"/>
        </w:rPr>
        <w:t>)</w:t>
      </w:r>
      <w:r w:rsidRPr="00AF35C2">
        <w:rPr>
          <w:spacing w:val="26"/>
          <w:sz w:val="24"/>
          <w:lang w:val="en-US"/>
        </w:rPr>
        <w:t xml:space="preserve"> </w:t>
      </w:r>
      <w:r w:rsidR="00442FAD" w:rsidRPr="00AF35C2">
        <w:rPr>
          <w:b/>
          <w:spacing w:val="26"/>
          <w:sz w:val="24"/>
          <w:lang w:val="en-US"/>
        </w:rPr>
        <w:t>1</w:t>
      </w:r>
      <w:r w:rsidRPr="00AF35C2">
        <w:rPr>
          <w:b/>
          <w:sz w:val="24"/>
          <w:lang w:val="en-US"/>
        </w:rPr>
        <w:t>500</w:t>
      </w:r>
      <w:r w:rsidR="00442FAD" w:rsidRPr="00AF35C2">
        <w:rPr>
          <w:b/>
          <w:sz w:val="24"/>
          <w:lang w:val="en-US"/>
        </w:rPr>
        <w:t xml:space="preserve"> </w:t>
      </w:r>
      <w:r w:rsidR="00AF35C2" w:rsidRPr="00AF35C2">
        <w:rPr>
          <w:b/>
          <w:spacing w:val="-1"/>
          <w:sz w:val="24"/>
          <w:lang w:val="en-US"/>
        </w:rPr>
        <w:t>rub</w:t>
      </w:r>
      <w:r w:rsidRPr="00AF35C2">
        <w:rPr>
          <w:b/>
          <w:sz w:val="24"/>
          <w:lang w:val="en-US"/>
        </w:rPr>
        <w:t>.</w:t>
      </w:r>
    </w:p>
    <w:p w14:paraId="39D4CD0D" w14:textId="074AD29C" w:rsidR="0011039D" w:rsidRPr="00FB52D2" w:rsidRDefault="00AF35C2" w:rsidP="00AF35C2">
      <w:pPr>
        <w:tabs>
          <w:tab w:val="left" w:pos="5198"/>
        </w:tabs>
        <w:rPr>
          <w:i/>
          <w:sz w:val="24"/>
          <w:lang w:val="en-US"/>
        </w:rPr>
      </w:pPr>
      <w:r w:rsidRPr="00FB52D2">
        <w:rPr>
          <w:sz w:val="24"/>
          <w:lang w:val="en-US"/>
        </w:rPr>
        <w:t>for correspondence participants</w:t>
      </w:r>
      <w:r w:rsidR="0011039D" w:rsidRPr="00FB52D2">
        <w:rPr>
          <w:sz w:val="24"/>
          <w:lang w:val="en-US"/>
        </w:rPr>
        <w:t xml:space="preserve">                                                </w:t>
      </w:r>
      <w:r w:rsidRPr="00AF35C2">
        <w:rPr>
          <w:sz w:val="24"/>
          <w:lang w:val="en-US"/>
        </w:rPr>
        <w:t xml:space="preserve">                  </w:t>
      </w:r>
      <w:r w:rsidR="0011039D" w:rsidRPr="00FB52D2">
        <w:rPr>
          <w:sz w:val="24"/>
          <w:lang w:val="en-US"/>
        </w:rPr>
        <w:t xml:space="preserve">          </w:t>
      </w:r>
      <w:r w:rsidR="00D4295A" w:rsidRPr="00FB52D2">
        <w:rPr>
          <w:sz w:val="24"/>
          <w:lang w:val="en-US"/>
        </w:rPr>
        <w:t xml:space="preserve">  </w:t>
      </w:r>
      <w:r w:rsidR="0011039D" w:rsidRPr="00FB52D2">
        <w:rPr>
          <w:b/>
          <w:sz w:val="24"/>
          <w:lang w:val="en-US"/>
        </w:rPr>
        <w:t xml:space="preserve">500 </w:t>
      </w:r>
      <w:r w:rsidRPr="00FB52D2">
        <w:rPr>
          <w:b/>
          <w:sz w:val="24"/>
          <w:lang w:val="en-US"/>
        </w:rPr>
        <w:t>rub</w:t>
      </w:r>
      <w:r w:rsidR="0011039D" w:rsidRPr="00FB52D2">
        <w:rPr>
          <w:b/>
          <w:sz w:val="24"/>
          <w:lang w:val="en-US"/>
        </w:rPr>
        <w:t>.</w:t>
      </w:r>
    </w:p>
    <w:p w14:paraId="33CB3108" w14:textId="00203421" w:rsidR="0011039D" w:rsidRPr="00AF35C2" w:rsidRDefault="0011039D" w:rsidP="00AF35C2">
      <w:pPr>
        <w:tabs>
          <w:tab w:val="left" w:pos="5198"/>
        </w:tabs>
        <w:rPr>
          <w:i/>
          <w:sz w:val="24"/>
          <w:lang w:val="en-US"/>
        </w:rPr>
      </w:pPr>
      <w:r w:rsidRPr="00AF35C2">
        <w:rPr>
          <w:i/>
          <w:sz w:val="24"/>
          <w:lang w:val="en-US"/>
        </w:rPr>
        <w:t>(</w:t>
      </w:r>
      <w:r w:rsidR="00AF35C2" w:rsidRPr="00AF35C2">
        <w:rPr>
          <w:i/>
          <w:sz w:val="24"/>
          <w:lang w:val="en-US"/>
        </w:rPr>
        <w:t>up to 35 years inclusive, also including undergraduate and graduate students</w:t>
      </w:r>
      <w:r w:rsidRPr="00AF35C2">
        <w:rPr>
          <w:i/>
          <w:sz w:val="24"/>
          <w:lang w:val="en-US"/>
        </w:rPr>
        <w:t xml:space="preserve">) </w:t>
      </w:r>
      <w:r w:rsidR="00D4295A" w:rsidRPr="00AF35C2">
        <w:rPr>
          <w:i/>
          <w:sz w:val="24"/>
          <w:lang w:val="en-US"/>
        </w:rPr>
        <w:t xml:space="preserve">  </w:t>
      </w:r>
      <w:r w:rsidRPr="00AF35C2">
        <w:rPr>
          <w:b/>
          <w:sz w:val="24"/>
          <w:lang w:val="en-US"/>
        </w:rPr>
        <w:t xml:space="preserve">250 </w:t>
      </w:r>
      <w:proofErr w:type="gramStart"/>
      <w:r w:rsidR="00AF35C2" w:rsidRPr="00AF35C2">
        <w:rPr>
          <w:b/>
          <w:sz w:val="24"/>
          <w:lang w:val="en-US"/>
        </w:rPr>
        <w:t>rub</w:t>
      </w:r>
      <w:proofErr w:type="gramEnd"/>
      <w:r w:rsidRPr="00AF35C2">
        <w:rPr>
          <w:b/>
          <w:sz w:val="24"/>
          <w:lang w:val="en-US"/>
        </w:rPr>
        <w:t>.</w:t>
      </w:r>
    </w:p>
    <w:p w14:paraId="41DC24E5" w14:textId="6AAA2ACD" w:rsidR="00442FAD" w:rsidRPr="00FB52D2" w:rsidRDefault="00AF35C2" w:rsidP="00FB52D2">
      <w:pPr>
        <w:tabs>
          <w:tab w:val="left" w:pos="5198"/>
        </w:tabs>
        <w:ind w:left="244" w:right="2478"/>
        <w:rPr>
          <w:i/>
          <w:sz w:val="24"/>
          <w:lang w:val="en-US"/>
        </w:rPr>
      </w:pPr>
      <w:r w:rsidRPr="00FB52D2">
        <w:rPr>
          <w:i/>
          <w:sz w:val="24"/>
          <w:lang w:val="en-US"/>
        </w:rPr>
        <w:t xml:space="preserve">when registering </w:t>
      </w:r>
      <w:r w:rsidRPr="00DB0B31">
        <w:rPr>
          <w:b/>
          <w:i/>
          <w:sz w:val="24"/>
          <w:lang w:val="en-US"/>
        </w:rPr>
        <w:t xml:space="preserve">before </w:t>
      </w:r>
      <w:r w:rsidR="00FB52D2" w:rsidRPr="00DB0B31">
        <w:rPr>
          <w:b/>
          <w:i/>
          <w:sz w:val="24"/>
          <w:lang w:val="en-US"/>
        </w:rPr>
        <w:t>August 1</w:t>
      </w:r>
      <w:r w:rsidR="00FB52D2">
        <w:rPr>
          <w:i/>
          <w:sz w:val="24"/>
          <w:lang w:val="en-US"/>
        </w:rPr>
        <w:t>,</w:t>
      </w:r>
      <w:r w:rsidR="00FB52D2" w:rsidRPr="00FB52D2">
        <w:rPr>
          <w:i/>
          <w:sz w:val="24"/>
          <w:lang w:val="en-US"/>
        </w:rPr>
        <w:t xml:space="preserve"> </w:t>
      </w:r>
      <w:r w:rsidR="00E6660C" w:rsidRPr="00FB52D2">
        <w:rPr>
          <w:i/>
          <w:sz w:val="24"/>
          <w:lang w:val="en-US"/>
        </w:rPr>
        <w:t>20</w:t>
      </w:r>
      <w:r w:rsidR="00442FAD" w:rsidRPr="00FB52D2">
        <w:rPr>
          <w:i/>
          <w:sz w:val="24"/>
          <w:lang w:val="en-US"/>
        </w:rPr>
        <w:t>24</w:t>
      </w:r>
      <w:r w:rsidR="00E6660C" w:rsidRPr="00FB52D2">
        <w:rPr>
          <w:i/>
          <w:sz w:val="24"/>
          <w:lang w:val="en-US"/>
        </w:rPr>
        <w:t xml:space="preserve"> </w:t>
      </w:r>
      <w:r w:rsidR="00FB52D2">
        <w:rPr>
          <w:i/>
          <w:sz w:val="24"/>
          <w:lang w:val="en-US"/>
        </w:rPr>
        <w:t xml:space="preserve">(late </w:t>
      </w:r>
      <w:r w:rsidR="00FB52D2" w:rsidRPr="00F65DDB">
        <w:rPr>
          <w:i/>
          <w:sz w:val="24"/>
          <w:lang w:val="en-US"/>
        </w:rPr>
        <w:t>Registration</w:t>
      </w:r>
      <w:r w:rsidR="00FB52D2">
        <w:rPr>
          <w:i/>
          <w:sz w:val="24"/>
          <w:lang w:val="en-US"/>
        </w:rPr>
        <w:t>)</w:t>
      </w:r>
    </w:p>
    <w:p w14:paraId="2A665984" w14:textId="4A212B59" w:rsidR="00FB52D2" w:rsidRPr="00FB52D2" w:rsidRDefault="00004715" w:rsidP="00AF35C2">
      <w:pPr>
        <w:tabs>
          <w:tab w:val="left" w:pos="5198"/>
        </w:tabs>
        <w:rPr>
          <w:i/>
          <w:sz w:val="24"/>
          <w:lang w:val="en-US"/>
        </w:rPr>
      </w:pPr>
      <w:r w:rsidRPr="00FB52D2">
        <w:rPr>
          <w:b/>
          <w:sz w:val="24"/>
          <w:lang w:val="en-US"/>
        </w:rPr>
        <w:t>Registration Fee</w:t>
      </w:r>
      <w:r w:rsidR="00E6660C" w:rsidRPr="00FB52D2">
        <w:rPr>
          <w:i/>
          <w:sz w:val="24"/>
          <w:lang w:val="en-US"/>
        </w:rPr>
        <w:tab/>
      </w:r>
      <w:r w:rsidR="00442FAD" w:rsidRPr="00FB52D2">
        <w:rPr>
          <w:i/>
          <w:sz w:val="24"/>
          <w:lang w:val="en-US"/>
        </w:rPr>
        <w:t xml:space="preserve">              </w:t>
      </w:r>
      <w:r w:rsidR="00FB52D2" w:rsidRPr="00FB52D2">
        <w:rPr>
          <w:i/>
          <w:sz w:val="24"/>
          <w:lang w:val="en-US"/>
        </w:rPr>
        <w:t xml:space="preserve">                          </w:t>
      </w:r>
      <w:r w:rsidR="00442FAD" w:rsidRPr="00FB52D2">
        <w:rPr>
          <w:i/>
          <w:sz w:val="24"/>
          <w:lang w:val="en-US"/>
        </w:rPr>
        <w:t xml:space="preserve">   </w:t>
      </w:r>
      <w:r w:rsidR="00E6660C" w:rsidRPr="00FB52D2">
        <w:rPr>
          <w:b/>
          <w:sz w:val="24"/>
          <w:lang w:val="en-US"/>
        </w:rPr>
        <w:t>500</w:t>
      </w:r>
      <w:r w:rsidR="00442FAD" w:rsidRPr="00FB52D2">
        <w:rPr>
          <w:b/>
          <w:sz w:val="24"/>
          <w:lang w:val="en-US"/>
        </w:rPr>
        <w:t>0</w:t>
      </w:r>
      <w:r w:rsidR="00E6660C" w:rsidRPr="00FB52D2">
        <w:rPr>
          <w:b/>
          <w:sz w:val="24"/>
          <w:lang w:val="en-US"/>
        </w:rPr>
        <w:t xml:space="preserve"> </w:t>
      </w:r>
      <w:r w:rsidR="00FB52D2" w:rsidRPr="00FB52D2">
        <w:rPr>
          <w:b/>
          <w:sz w:val="24"/>
          <w:lang w:val="en-US"/>
        </w:rPr>
        <w:t>rub</w:t>
      </w:r>
      <w:r w:rsidR="00E6660C" w:rsidRPr="00FB52D2">
        <w:rPr>
          <w:b/>
          <w:sz w:val="24"/>
          <w:lang w:val="en-US"/>
        </w:rPr>
        <w:t>.</w:t>
      </w:r>
      <w:r w:rsidR="00E6660C" w:rsidRPr="00FB52D2">
        <w:rPr>
          <w:i/>
          <w:sz w:val="24"/>
          <w:lang w:val="en-US"/>
        </w:rPr>
        <w:t xml:space="preserve"> </w:t>
      </w:r>
    </w:p>
    <w:p w14:paraId="249E680D" w14:textId="77777777" w:rsidR="00FB52D2" w:rsidRPr="00FB52D2" w:rsidRDefault="00FB52D2" w:rsidP="00AF35C2">
      <w:pPr>
        <w:tabs>
          <w:tab w:val="left" w:pos="5198"/>
        </w:tabs>
        <w:rPr>
          <w:sz w:val="24"/>
          <w:lang w:val="en-US"/>
        </w:rPr>
      </w:pPr>
      <w:r w:rsidRPr="00FB52D2">
        <w:rPr>
          <w:sz w:val="24"/>
          <w:lang w:val="en-US"/>
        </w:rPr>
        <w:t xml:space="preserve">for young scientists </w:t>
      </w:r>
    </w:p>
    <w:p w14:paraId="141E8629" w14:textId="0B152657" w:rsidR="00103627" w:rsidRPr="00FB52D2" w:rsidRDefault="00FB52D2" w:rsidP="00AF35C2">
      <w:pPr>
        <w:tabs>
          <w:tab w:val="left" w:pos="5198"/>
        </w:tabs>
        <w:rPr>
          <w:i/>
          <w:sz w:val="24"/>
          <w:lang w:val="en-US"/>
        </w:rPr>
      </w:pPr>
      <w:r w:rsidRPr="00FB52D2">
        <w:rPr>
          <w:i/>
          <w:sz w:val="24"/>
          <w:lang w:val="en-US"/>
        </w:rPr>
        <w:t xml:space="preserve">(up to 35 years inclusive, also including undergraduate and graduate students) </w:t>
      </w:r>
      <w:r w:rsidR="00E6660C" w:rsidRPr="00FB52D2">
        <w:rPr>
          <w:i/>
          <w:sz w:val="24"/>
          <w:lang w:val="en-US"/>
        </w:rPr>
        <w:t xml:space="preserve"> </w:t>
      </w:r>
      <w:r w:rsidR="00442FAD" w:rsidRPr="00FB52D2">
        <w:rPr>
          <w:b/>
          <w:sz w:val="24"/>
          <w:lang w:val="en-US"/>
        </w:rPr>
        <w:t>2</w:t>
      </w:r>
      <w:r w:rsidR="00E6660C" w:rsidRPr="00FB52D2">
        <w:rPr>
          <w:b/>
          <w:sz w:val="24"/>
          <w:lang w:val="en-US"/>
        </w:rPr>
        <w:t xml:space="preserve">500 </w:t>
      </w:r>
      <w:r w:rsidRPr="00FB52D2">
        <w:rPr>
          <w:b/>
          <w:sz w:val="24"/>
          <w:lang w:val="en-US"/>
        </w:rPr>
        <w:t>rub</w:t>
      </w:r>
      <w:r w:rsidR="00E6660C" w:rsidRPr="00FB52D2">
        <w:rPr>
          <w:b/>
          <w:sz w:val="24"/>
          <w:lang w:val="en-US"/>
        </w:rPr>
        <w:t>.</w:t>
      </w:r>
    </w:p>
    <w:p w14:paraId="720D7EF3" w14:textId="2779C8AF" w:rsidR="00442FAD" w:rsidRPr="00FB52D2" w:rsidRDefault="00FB52D2" w:rsidP="00AF35C2">
      <w:pPr>
        <w:tabs>
          <w:tab w:val="left" w:pos="5198"/>
        </w:tabs>
        <w:rPr>
          <w:i/>
          <w:sz w:val="24"/>
          <w:lang w:val="en-US"/>
        </w:rPr>
      </w:pPr>
      <w:r w:rsidRPr="00FB52D2">
        <w:rPr>
          <w:sz w:val="24"/>
          <w:lang w:val="en-US"/>
        </w:rPr>
        <w:t xml:space="preserve">for correspondence participants                                                                              </w:t>
      </w:r>
      <w:r w:rsidR="00442FAD" w:rsidRPr="00FB52D2">
        <w:rPr>
          <w:b/>
          <w:sz w:val="24"/>
          <w:lang w:val="en-US"/>
        </w:rPr>
        <w:t xml:space="preserve">1000 </w:t>
      </w:r>
      <w:r w:rsidRPr="00FB52D2">
        <w:rPr>
          <w:b/>
          <w:sz w:val="24"/>
          <w:lang w:val="en-US"/>
        </w:rPr>
        <w:t>rub</w:t>
      </w:r>
      <w:r w:rsidR="00442FAD" w:rsidRPr="00FB52D2">
        <w:rPr>
          <w:b/>
          <w:sz w:val="24"/>
          <w:lang w:val="en-US"/>
        </w:rPr>
        <w:t>.</w:t>
      </w:r>
    </w:p>
    <w:p w14:paraId="0ACC28FE" w14:textId="28D47AE0" w:rsidR="00442FAD" w:rsidRPr="00FB52D2" w:rsidRDefault="00FB52D2" w:rsidP="00AF35C2">
      <w:pPr>
        <w:tabs>
          <w:tab w:val="left" w:pos="5198"/>
        </w:tabs>
        <w:rPr>
          <w:i/>
          <w:sz w:val="24"/>
          <w:lang w:val="en-US"/>
        </w:rPr>
      </w:pPr>
      <w:r w:rsidRPr="00FB52D2">
        <w:rPr>
          <w:i/>
          <w:sz w:val="24"/>
          <w:lang w:val="en-US"/>
        </w:rPr>
        <w:t xml:space="preserve">(up to 35 years inclusive, also including undergraduate and graduate students)  </w:t>
      </w:r>
      <w:r w:rsidR="00442FAD" w:rsidRPr="00FB52D2">
        <w:rPr>
          <w:b/>
          <w:sz w:val="24"/>
          <w:lang w:val="en-US"/>
        </w:rPr>
        <w:t xml:space="preserve">500 </w:t>
      </w:r>
      <w:proofErr w:type="gramStart"/>
      <w:r w:rsidRPr="00FB52D2">
        <w:rPr>
          <w:b/>
          <w:sz w:val="24"/>
          <w:lang w:val="en-US"/>
        </w:rPr>
        <w:t>rub</w:t>
      </w:r>
      <w:proofErr w:type="gramEnd"/>
      <w:r w:rsidR="00442FAD" w:rsidRPr="00FB52D2">
        <w:rPr>
          <w:b/>
          <w:sz w:val="24"/>
          <w:lang w:val="en-US"/>
        </w:rPr>
        <w:t>.</w:t>
      </w:r>
    </w:p>
    <w:p w14:paraId="554D3D5D" w14:textId="77777777" w:rsidR="00442FAD" w:rsidRPr="00FB52D2" w:rsidRDefault="00442FAD" w:rsidP="00F65DDB">
      <w:pPr>
        <w:pStyle w:val="a3"/>
        <w:ind w:firstLine="709"/>
        <w:rPr>
          <w:b/>
          <w:sz w:val="21"/>
          <w:highlight w:val="yellow"/>
          <w:lang w:val="en-US"/>
        </w:rPr>
      </w:pPr>
    </w:p>
    <w:p w14:paraId="0F37EF41" w14:textId="693E4591" w:rsidR="00103627" w:rsidRPr="00E20367" w:rsidRDefault="00004715" w:rsidP="00E20367">
      <w:pPr>
        <w:pStyle w:val="a3"/>
        <w:spacing w:line="276" w:lineRule="auto"/>
        <w:ind w:right="458"/>
        <w:jc w:val="both"/>
        <w:rPr>
          <w:lang w:val="en-US"/>
        </w:rPr>
      </w:pPr>
      <w:r w:rsidRPr="00E20367">
        <w:rPr>
          <w:bCs/>
          <w:lang w:val="en-US"/>
        </w:rPr>
        <w:t>Registration Fee</w:t>
      </w:r>
      <w:r w:rsidRPr="00E20367">
        <w:rPr>
          <w:b/>
          <w:lang w:val="en-US"/>
        </w:rPr>
        <w:t xml:space="preserve"> </w:t>
      </w:r>
      <w:r w:rsidR="008507F3" w:rsidRPr="00E20367">
        <w:rPr>
          <w:lang w:val="en-US"/>
        </w:rPr>
        <w:t xml:space="preserve">gives the opportunity to participate in all meetings of the Conference, to get a Conference participant kit, to visit coffee breaks and the official </w:t>
      </w:r>
      <w:r w:rsidR="00E20367" w:rsidRPr="00E20367">
        <w:rPr>
          <w:lang w:val="en-US"/>
        </w:rPr>
        <w:t>welcome event</w:t>
      </w:r>
      <w:r w:rsidR="008507F3" w:rsidRPr="00E20367">
        <w:rPr>
          <w:lang w:val="en-US"/>
        </w:rPr>
        <w:t xml:space="preserve">, </w:t>
      </w:r>
      <w:r w:rsidR="00E20367" w:rsidRPr="00E20367">
        <w:rPr>
          <w:lang w:val="en-US"/>
        </w:rPr>
        <w:t xml:space="preserve">and to </w:t>
      </w:r>
      <w:r w:rsidR="008507F3" w:rsidRPr="00E20367">
        <w:rPr>
          <w:lang w:val="en-US"/>
        </w:rPr>
        <w:t>publi</w:t>
      </w:r>
      <w:r w:rsidR="00E20367" w:rsidRPr="00E20367">
        <w:rPr>
          <w:lang w:val="en-US"/>
        </w:rPr>
        <w:t xml:space="preserve">sh </w:t>
      </w:r>
      <w:r w:rsidR="008507F3" w:rsidRPr="00E20367">
        <w:rPr>
          <w:lang w:val="en-US"/>
        </w:rPr>
        <w:t>report materials up to 10 pages.</w:t>
      </w:r>
    </w:p>
    <w:p w14:paraId="4D62F8B2" w14:textId="77777777" w:rsidR="00D16EA1" w:rsidRPr="00530944" w:rsidRDefault="00D16EA1" w:rsidP="00116D64">
      <w:pPr>
        <w:pStyle w:val="a3"/>
        <w:rPr>
          <w:b/>
          <w:sz w:val="20"/>
          <w:highlight w:val="yellow"/>
          <w:lang w:val="en-US"/>
        </w:rPr>
      </w:pPr>
    </w:p>
    <w:p w14:paraId="55ACED53" w14:textId="14AC1905" w:rsidR="003D41F9" w:rsidRPr="00530944" w:rsidRDefault="004617A0" w:rsidP="007219DE">
      <w:pPr>
        <w:pStyle w:val="a3"/>
        <w:rPr>
          <w:szCs w:val="22"/>
          <w:lang w:val="en-US"/>
        </w:rPr>
      </w:pPr>
      <w:r w:rsidRPr="004617A0">
        <w:rPr>
          <w:szCs w:val="22"/>
          <w:lang w:val="en-US"/>
        </w:rPr>
        <w:t xml:space="preserve">For in-person participants in the Conference agenda will be included a short-term internship on announced thematic areas of the Conference. Short-term internship ends with the issuance of certificates of the established sample. </w:t>
      </w:r>
      <w:r w:rsidRPr="00530944">
        <w:rPr>
          <w:szCs w:val="22"/>
          <w:lang w:val="en-US"/>
        </w:rPr>
        <w:t xml:space="preserve">Certificates will be issued at the Conference on September 13, </w:t>
      </w:r>
      <w:r w:rsidRPr="00530944">
        <w:rPr>
          <w:szCs w:val="22"/>
          <w:lang w:val="en-US"/>
        </w:rPr>
        <w:lastRenderedPageBreak/>
        <w:t>2024.</w:t>
      </w:r>
    </w:p>
    <w:p w14:paraId="5EF7B309" w14:textId="77777777" w:rsidR="004617A0" w:rsidRPr="00530944" w:rsidRDefault="004617A0" w:rsidP="00116D64">
      <w:pPr>
        <w:pStyle w:val="a3"/>
        <w:ind w:left="244"/>
        <w:rPr>
          <w:highlight w:val="yellow"/>
          <w:lang w:val="en-US"/>
        </w:rPr>
      </w:pPr>
    </w:p>
    <w:p w14:paraId="591B5057" w14:textId="67E31665" w:rsidR="00887C1F" w:rsidRDefault="006B175D" w:rsidP="003D5EBB">
      <w:pPr>
        <w:pStyle w:val="a3"/>
        <w:rPr>
          <w:lang w:val="en-US"/>
        </w:rPr>
      </w:pPr>
      <w:r w:rsidRPr="006B175D">
        <w:rPr>
          <w:lang w:val="en-US"/>
        </w:rPr>
        <w:t xml:space="preserve">The </w:t>
      </w:r>
      <w:r w:rsidRPr="00362ED8">
        <w:rPr>
          <w:b/>
          <w:bCs/>
          <w:lang w:val="en-US"/>
        </w:rPr>
        <w:t>Conference Registration Form</w:t>
      </w:r>
      <w:r>
        <w:rPr>
          <w:lang w:val="en-US"/>
        </w:rPr>
        <w:t xml:space="preserve"> and </w:t>
      </w:r>
      <w:r w:rsidRPr="006B175D">
        <w:rPr>
          <w:lang w:val="en-US"/>
        </w:rPr>
        <w:t>terms of registration fee payment will be posted on the conference website.</w:t>
      </w:r>
    </w:p>
    <w:p w14:paraId="0DDF04CD" w14:textId="77777777" w:rsidR="009577E1" w:rsidRPr="006B175D" w:rsidRDefault="009577E1" w:rsidP="003D5EBB">
      <w:pPr>
        <w:pStyle w:val="a3"/>
        <w:rPr>
          <w:lang w:val="en-US"/>
        </w:rPr>
      </w:pPr>
    </w:p>
    <w:p w14:paraId="372E4BB4" w14:textId="77777777" w:rsidR="009577E1" w:rsidRPr="009577E1" w:rsidRDefault="009577E1" w:rsidP="00AC7668">
      <w:pPr>
        <w:pStyle w:val="a3"/>
        <w:spacing w:before="6"/>
        <w:rPr>
          <w:lang w:val="en-US"/>
        </w:rPr>
      </w:pPr>
      <w:r w:rsidRPr="009577E1">
        <w:rPr>
          <w:lang w:val="en-US"/>
        </w:rPr>
        <w:t xml:space="preserve">Articles on related topics can be included in the program. </w:t>
      </w:r>
    </w:p>
    <w:p w14:paraId="061B183A" w14:textId="77777777" w:rsidR="009577E1" w:rsidRPr="009577E1" w:rsidRDefault="009577E1" w:rsidP="00AC7668">
      <w:pPr>
        <w:pStyle w:val="a3"/>
        <w:spacing w:before="6"/>
        <w:rPr>
          <w:lang w:val="en-US"/>
        </w:rPr>
      </w:pPr>
      <w:r w:rsidRPr="009577E1">
        <w:rPr>
          <w:lang w:val="en-US"/>
        </w:rPr>
        <w:t>There is no limit to the number of papers by one author.</w:t>
      </w:r>
    </w:p>
    <w:p w14:paraId="5499B7ED" w14:textId="587D28C2" w:rsidR="009577E1" w:rsidRPr="009577E1" w:rsidRDefault="009577E1" w:rsidP="009577E1">
      <w:pPr>
        <w:pStyle w:val="a3"/>
        <w:spacing w:before="6"/>
        <w:rPr>
          <w:sz w:val="21"/>
          <w:lang w:val="en-US"/>
        </w:rPr>
      </w:pPr>
      <w:r w:rsidRPr="009577E1">
        <w:rPr>
          <w:lang w:val="en-US"/>
        </w:rPr>
        <w:t>It is possible to participate online.</w:t>
      </w:r>
      <w:r w:rsidRPr="009577E1">
        <w:rPr>
          <w:sz w:val="21"/>
          <w:lang w:val="en-US"/>
        </w:rPr>
        <w:t xml:space="preserve"> </w:t>
      </w:r>
    </w:p>
    <w:p w14:paraId="07E5F2EC" w14:textId="2831D45E" w:rsidR="00103627" w:rsidRPr="009577E1" w:rsidRDefault="009577E1" w:rsidP="009577E1">
      <w:pPr>
        <w:pStyle w:val="a3"/>
        <w:spacing w:before="6"/>
        <w:rPr>
          <w:sz w:val="21"/>
          <w:lang w:val="en-US"/>
        </w:rPr>
      </w:pPr>
      <w:r w:rsidRPr="009577E1">
        <w:rPr>
          <w:sz w:val="21"/>
          <w:lang w:val="en-US"/>
        </w:rPr>
        <w:t xml:space="preserve">   </w:t>
      </w:r>
    </w:p>
    <w:p w14:paraId="0A080E59" w14:textId="6E2D47DE" w:rsidR="00D4295A" w:rsidRPr="00C92ABD" w:rsidRDefault="003D41F9" w:rsidP="00116D64">
      <w:pPr>
        <w:widowControl/>
        <w:shd w:val="clear" w:color="auto" w:fill="FFFFFF"/>
        <w:autoSpaceDE/>
        <w:autoSpaceDN/>
        <w:ind w:left="244"/>
        <w:jc w:val="both"/>
        <w:rPr>
          <w:b/>
          <w:color w:val="111111"/>
          <w:sz w:val="24"/>
          <w:szCs w:val="24"/>
          <w:lang w:val="en-US" w:eastAsia="ru-RU"/>
        </w:rPr>
      </w:pPr>
      <w:r>
        <w:rPr>
          <w:b/>
          <w:color w:val="111111"/>
          <w:sz w:val="24"/>
          <w:szCs w:val="24"/>
          <w:lang w:val="en-US" w:eastAsia="ru-RU"/>
        </w:rPr>
        <w:t>Contacts</w:t>
      </w:r>
    </w:p>
    <w:p w14:paraId="68484AE2" w14:textId="6A774C1D" w:rsidR="003D5EBB" w:rsidRDefault="003D41F9" w:rsidP="003D5EBB">
      <w:pPr>
        <w:widowControl/>
        <w:shd w:val="clear" w:color="auto" w:fill="FFFFFF"/>
        <w:autoSpaceDE/>
        <w:autoSpaceDN/>
        <w:jc w:val="both"/>
        <w:rPr>
          <w:bCs/>
          <w:color w:val="111111"/>
          <w:sz w:val="24"/>
          <w:szCs w:val="24"/>
          <w:lang w:val="en-US" w:eastAsia="ru-RU"/>
        </w:rPr>
      </w:pPr>
      <w:r w:rsidRPr="003D41F9">
        <w:rPr>
          <w:bCs/>
          <w:color w:val="111111"/>
          <w:sz w:val="24"/>
          <w:szCs w:val="24"/>
          <w:lang w:val="en-US" w:eastAsia="ru-RU"/>
        </w:rPr>
        <w:t xml:space="preserve">Phone: </w:t>
      </w:r>
      <w:r w:rsidR="00D4295A" w:rsidRPr="003D41F9">
        <w:rPr>
          <w:bCs/>
          <w:color w:val="111111"/>
          <w:sz w:val="24"/>
          <w:szCs w:val="24"/>
          <w:lang w:val="en-US" w:eastAsia="ru-RU"/>
        </w:rPr>
        <w:t>+7 (950) 852 9700</w:t>
      </w:r>
    </w:p>
    <w:p w14:paraId="369557F7" w14:textId="7C8DD5B9" w:rsidR="009653C9" w:rsidRDefault="003D5EBB" w:rsidP="003D5EBB">
      <w:pPr>
        <w:widowControl/>
        <w:shd w:val="clear" w:color="auto" w:fill="FFFFFF"/>
        <w:autoSpaceDE/>
        <w:autoSpaceDN/>
        <w:jc w:val="both"/>
        <w:rPr>
          <w:bCs/>
          <w:color w:val="111111"/>
          <w:sz w:val="24"/>
          <w:szCs w:val="24"/>
          <w:lang w:val="en-US" w:eastAsia="ru-RU"/>
        </w:rPr>
      </w:pPr>
      <w:r w:rsidRPr="003D41F9">
        <w:rPr>
          <w:bCs/>
          <w:color w:val="111111"/>
          <w:sz w:val="24"/>
          <w:szCs w:val="24"/>
          <w:lang w:val="en-US" w:eastAsia="ru-RU"/>
        </w:rPr>
        <w:t>E</w:t>
      </w:r>
      <w:r w:rsidR="003D41F9" w:rsidRPr="003D41F9">
        <w:rPr>
          <w:bCs/>
          <w:color w:val="111111"/>
          <w:sz w:val="24"/>
          <w:szCs w:val="24"/>
          <w:lang w:val="en-US" w:eastAsia="ru-RU"/>
        </w:rPr>
        <w:t xml:space="preserve">-mail: </w:t>
      </w:r>
      <w:hyperlink r:id="rId14" w:history="1">
        <w:proofErr w:type="spellStart"/>
        <w:r w:rsidR="009653C9" w:rsidRPr="005C66D7">
          <w:rPr>
            <w:rStyle w:val="a6"/>
            <w:bCs/>
            <w:sz w:val="24"/>
            <w:szCs w:val="24"/>
            <w:lang w:val="en-US" w:eastAsia="ru-RU"/>
          </w:rPr>
          <w:t>ecoinf.durso@gmail.com</w:t>
        </w:r>
        <w:proofErr w:type="spellEnd"/>
      </w:hyperlink>
    </w:p>
    <w:p w14:paraId="16832FA8" w14:textId="23C0CD6B" w:rsidR="00D4295A" w:rsidRPr="00657F82" w:rsidRDefault="003D41F9" w:rsidP="003D5EBB">
      <w:pPr>
        <w:widowControl/>
        <w:shd w:val="clear" w:color="auto" w:fill="FFFFFF"/>
        <w:autoSpaceDE/>
        <w:autoSpaceDN/>
        <w:jc w:val="both"/>
        <w:rPr>
          <w:lang w:val="en-US"/>
        </w:rPr>
      </w:pPr>
      <w:r w:rsidRPr="003D41F9">
        <w:rPr>
          <w:bCs/>
          <w:color w:val="111111"/>
          <w:sz w:val="24"/>
          <w:szCs w:val="24"/>
          <w:lang w:val="en-US" w:eastAsia="ru-RU"/>
        </w:rPr>
        <w:t>website</w:t>
      </w:r>
      <w:r w:rsidR="00D4295A" w:rsidRPr="003D41F9">
        <w:rPr>
          <w:bCs/>
          <w:color w:val="111111"/>
          <w:sz w:val="24"/>
          <w:szCs w:val="24"/>
          <w:lang w:val="en-US" w:eastAsia="ru-RU"/>
        </w:rPr>
        <w:t>:</w:t>
      </w:r>
      <w:r>
        <w:rPr>
          <w:bCs/>
          <w:color w:val="111111"/>
          <w:sz w:val="24"/>
          <w:szCs w:val="24"/>
          <w:lang w:val="en-US" w:eastAsia="ru-RU"/>
        </w:rPr>
        <w:t xml:space="preserve"> </w:t>
      </w:r>
      <w:r w:rsidR="00D4295A" w:rsidRPr="003D41F9">
        <w:rPr>
          <w:bCs/>
          <w:color w:val="111111"/>
          <w:sz w:val="24"/>
          <w:szCs w:val="24"/>
          <w:lang w:val="en-US" w:eastAsia="ru-RU"/>
        </w:rPr>
        <w:t xml:space="preserve"> </w:t>
      </w:r>
      <w:r w:rsidR="00A80CF9" w:rsidRPr="00657F82">
        <w:rPr>
          <w:lang w:val="en-US"/>
        </w:rPr>
        <w:t>https://www.ssc-ras.ru/conferences/</w:t>
      </w:r>
    </w:p>
    <w:sectPr w:rsidR="00D4295A" w:rsidRPr="00657F82">
      <w:pgSz w:w="11910" w:h="16840"/>
      <w:pgMar w:top="104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994"/>
    <w:multiLevelType w:val="hybridMultilevel"/>
    <w:tmpl w:val="882A1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66828"/>
    <w:multiLevelType w:val="multilevel"/>
    <w:tmpl w:val="180CC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54C89"/>
    <w:multiLevelType w:val="hybridMultilevel"/>
    <w:tmpl w:val="8ACE9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81848"/>
    <w:multiLevelType w:val="hybridMultilevel"/>
    <w:tmpl w:val="4DEE3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C2FA6"/>
    <w:multiLevelType w:val="multilevel"/>
    <w:tmpl w:val="75A0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A73C6"/>
    <w:multiLevelType w:val="hybridMultilevel"/>
    <w:tmpl w:val="7E749000"/>
    <w:lvl w:ilvl="0" w:tplc="DC149964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D8EABA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926818B2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ABEC270E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9418D5D8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4864A23A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0226B566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 w:tplc="C248CCE6"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8" w:tplc="16089C08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4817C14"/>
    <w:multiLevelType w:val="multilevel"/>
    <w:tmpl w:val="C394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C1492"/>
    <w:multiLevelType w:val="hybridMultilevel"/>
    <w:tmpl w:val="8FD2E800"/>
    <w:lvl w:ilvl="0" w:tplc="F770505A">
      <w:numFmt w:val="bullet"/>
      <w:lvlText w:val=""/>
      <w:lvlJc w:val="left"/>
      <w:pPr>
        <w:ind w:left="6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703148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24E26914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9EA258DE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4" w:tplc="9648DD78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 w:tplc="F8D4952E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6" w:tplc="9B28EB10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46CEC280">
      <w:numFmt w:val="bullet"/>
      <w:lvlText w:val="•"/>
      <w:lvlJc w:val="left"/>
      <w:pPr>
        <w:ind w:left="6992" w:hanging="360"/>
      </w:pPr>
      <w:rPr>
        <w:rFonts w:hint="default"/>
        <w:lang w:val="ru-RU" w:eastAsia="en-US" w:bidi="ar-SA"/>
      </w:rPr>
    </w:lvl>
    <w:lvl w:ilvl="8" w:tplc="474C8FA6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7F715E2"/>
    <w:multiLevelType w:val="hybridMultilevel"/>
    <w:tmpl w:val="47C481E6"/>
    <w:lvl w:ilvl="0" w:tplc="024C76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55F68"/>
    <w:multiLevelType w:val="hybridMultilevel"/>
    <w:tmpl w:val="D24E8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B621B"/>
    <w:multiLevelType w:val="multilevel"/>
    <w:tmpl w:val="D796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B6324A"/>
    <w:multiLevelType w:val="hybridMultilevel"/>
    <w:tmpl w:val="2E5497B6"/>
    <w:lvl w:ilvl="0" w:tplc="024C76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95CF2"/>
    <w:multiLevelType w:val="hybridMultilevel"/>
    <w:tmpl w:val="CA76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D7E40"/>
    <w:multiLevelType w:val="multilevel"/>
    <w:tmpl w:val="41CA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076C5A"/>
    <w:multiLevelType w:val="multilevel"/>
    <w:tmpl w:val="0618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8171586">
    <w:abstractNumId w:val="5"/>
  </w:num>
  <w:num w:numId="2" w16cid:durableId="1540702026">
    <w:abstractNumId w:val="7"/>
  </w:num>
  <w:num w:numId="3" w16cid:durableId="1166701777">
    <w:abstractNumId w:val="10"/>
  </w:num>
  <w:num w:numId="4" w16cid:durableId="813372565">
    <w:abstractNumId w:val="6"/>
  </w:num>
  <w:num w:numId="5" w16cid:durableId="408694637">
    <w:abstractNumId w:val="13"/>
  </w:num>
  <w:num w:numId="6" w16cid:durableId="610017895">
    <w:abstractNumId w:val="1"/>
  </w:num>
  <w:num w:numId="7" w16cid:durableId="375661974">
    <w:abstractNumId w:val="4"/>
  </w:num>
  <w:num w:numId="8" w16cid:durableId="1382823533">
    <w:abstractNumId w:val="0"/>
  </w:num>
  <w:num w:numId="9" w16cid:durableId="454951448">
    <w:abstractNumId w:val="11"/>
  </w:num>
  <w:num w:numId="10" w16cid:durableId="1266419268">
    <w:abstractNumId w:val="8"/>
  </w:num>
  <w:num w:numId="11" w16cid:durableId="1435517691">
    <w:abstractNumId w:val="12"/>
  </w:num>
  <w:num w:numId="12" w16cid:durableId="42758042">
    <w:abstractNumId w:val="2"/>
  </w:num>
  <w:num w:numId="13" w16cid:durableId="1041200680">
    <w:abstractNumId w:val="14"/>
  </w:num>
  <w:num w:numId="14" w16cid:durableId="1921794651">
    <w:abstractNumId w:val="9"/>
  </w:num>
  <w:num w:numId="15" w16cid:durableId="2022580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27"/>
    <w:rsid w:val="00004715"/>
    <w:rsid w:val="000137D5"/>
    <w:rsid w:val="00015FF0"/>
    <w:rsid w:val="00050C45"/>
    <w:rsid w:val="0008468D"/>
    <w:rsid w:val="00091D02"/>
    <w:rsid w:val="000C11CA"/>
    <w:rsid w:val="00103627"/>
    <w:rsid w:val="0011039D"/>
    <w:rsid w:val="00116D64"/>
    <w:rsid w:val="001366EA"/>
    <w:rsid w:val="001A201E"/>
    <w:rsid w:val="001F27C6"/>
    <w:rsid w:val="00270052"/>
    <w:rsid w:val="002E774F"/>
    <w:rsid w:val="00336AA0"/>
    <w:rsid w:val="0036091F"/>
    <w:rsid w:val="00362ED8"/>
    <w:rsid w:val="0036363A"/>
    <w:rsid w:val="003A1ABA"/>
    <w:rsid w:val="003D41F9"/>
    <w:rsid w:val="003D5EBB"/>
    <w:rsid w:val="003E01BA"/>
    <w:rsid w:val="00412289"/>
    <w:rsid w:val="004372BF"/>
    <w:rsid w:val="00442FAD"/>
    <w:rsid w:val="004617A0"/>
    <w:rsid w:val="004F6035"/>
    <w:rsid w:val="004F709F"/>
    <w:rsid w:val="005010BA"/>
    <w:rsid w:val="0051352A"/>
    <w:rsid w:val="00530944"/>
    <w:rsid w:val="005A74AB"/>
    <w:rsid w:val="00657F82"/>
    <w:rsid w:val="006A657B"/>
    <w:rsid w:val="006B175D"/>
    <w:rsid w:val="006C20D0"/>
    <w:rsid w:val="006C4A16"/>
    <w:rsid w:val="006C7B11"/>
    <w:rsid w:val="00705740"/>
    <w:rsid w:val="007219DE"/>
    <w:rsid w:val="00725C9E"/>
    <w:rsid w:val="00745284"/>
    <w:rsid w:val="0075016B"/>
    <w:rsid w:val="007D2EFB"/>
    <w:rsid w:val="007F5C76"/>
    <w:rsid w:val="008507F3"/>
    <w:rsid w:val="00887C1F"/>
    <w:rsid w:val="008A02D1"/>
    <w:rsid w:val="008A5F0A"/>
    <w:rsid w:val="00901BA9"/>
    <w:rsid w:val="009577E1"/>
    <w:rsid w:val="009653C9"/>
    <w:rsid w:val="009676D9"/>
    <w:rsid w:val="00991FCB"/>
    <w:rsid w:val="00A16964"/>
    <w:rsid w:val="00A45FD8"/>
    <w:rsid w:val="00A80CF9"/>
    <w:rsid w:val="00A90FA8"/>
    <w:rsid w:val="00AB2744"/>
    <w:rsid w:val="00AC3B8C"/>
    <w:rsid w:val="00AF35C2"/>
    <w:rsid w:val="00B9650C"/>
    <w:rsid w:val="00BB6FF2"/>
    <w:rsid w:val="00BC734D"/>
    <w:rsid w:val="00BF2CF7"/>
    <w:rsid w:val="00C13A3C"/>
    <w:rsid w:val="00C472DC"/>
    <w:rsid w:val="00C67952"/>
    <w:rsid w:val="00C92ABD"/>
    <w:rsid w:val="00CE6F2D"/>
    <w:rsid w:val="00D16EA1"/>
    <w:rsid w:val="00D36666"/>
    <w:rsid w:val="00D4295A"/>
    <w:rsid w:val="00DA1976"/>
    <w:rsid w:val="00DB0B31"/>
    <w:rsid w:val="00DD45E1"/>
    <w:rsid w:val="00DE5EB4"/>
    <w:rsid w:val="00DF6468"/>
    <w:rsid w:val="00E17422"/>
    <w:rsid w:val="00E20367"/>
    <w:rsid w:val="00E30458"/>
    <w:rsid w:val="00E408A7"/>
    <w:rsid w:val="00E6660C"/>
    <w:rsid w:val="00E974DD"/>
    <w:rsid w:val="00F023B2"/>
    <w:rsid w:val="00F0553B"/>
    <w:rsid w:val="00F6597A"/>
    <w:rsid w:val="00F65DDB"/>
    <w:rsid w:val="00FB52D2"/>
    <w:rsid w:val="00FE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BC40E"/>
  <w15:docId w15:val="{8E7BAA5C-AE03-4CB3-8082-5D2D3C98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42"/>
      <w:outlineLvl w:val="1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F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669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F7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8A5F0A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customStyle="1" w:styleId="31">
    <w:name w:val="Основной текст 31"/>
    <w:basedOn w:val="a"/>
    <w:rsid w:val="008A5F0A"/>
    <w:pPr>
      <w:widowControl/>
      <w:suppressAutoHyphens/>
      <w:overflowPunct w:val="0"/>
      <w:adjustRightInd w:val="0"/>
      <w:textAlignment w:val="baseline"/>
    </w:pPr>
    <w:rPr>
      <w:kern w:val="1"/>
      <w:sz w:val="24"/>
      <w:szCs w:val="20"/>
      <w:lang w:eastAsia="ru-RU"/>
    </w:rPr>
  </w:style>
  <w:style w:type="character" w:styleId="a6">
    <w:name w:val="Hyperlink"/>
    <w:rsid w:val="008A5F0A"/>
    <w:rPr>
      <w:noProof w:val="0"/>
      <w:color w:val="0000FF"/>
      <w:u w:val="single"/>
    </w:rPr>
  </w:style>
  <w:style w:type="character" w:styleId="a7">
    <w:name w:val="Strong"/>
    <w:qFormat/>
    <w:rsid w:val="008A5F0A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65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pansionat-zvezdny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ecoinf.durs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Архипова Ольга Евгеньевна</cp:lastModifiedBy>
  <cp:revision>6</cp:revision>
  <dcterms:created xsi:type="dcterms:W3CDTF">2024-02-17T22:59:00Z</dcterms:created>
  <dcterms:modified xsi:type="dcterms:W3CDTF">2024-03-04T06:35:00Z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2023-12-05T00:00:00Z</vt:filetime>
  </property>
</Properties>
</file>